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48C6" w14:textId="1D22CE5B" w:rsidR="00A57D95" w:rsidRDefault="00A57D95" w:rsidP="0086456B">
      <w:pPr>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Short description of </w:t>
      </w:r>
      <w:r w:rsidR="00797F6E">
        <w:rPr>
          <w:rFonts w:ascii="Times New Roman" w:eastAsia="Calibri" w:hAnsi="Times New Roman" w:cs="Times New Roman"/>
          <w:b/>
          <w:sz w:val="24"/>
          <w:szCs w:val="24"/>
        </w:rPr>
        <w:t xml:space="preserve">the </w:t>
      </w:r>
      <w:r>
        <w:rPr>
          <w:rFonts w:ascii="Times New Roman" w:eastAsia="Calibri" w:hAnsi="Times New Roman" w:cs="Times New Roman"/>
          <w:b/>
          <w:sz w:val="24"/>
          <w:szCs w:val="24"/>
        </w:rPr>
        <w:t xml:space="preserve">B&amp;M </w:t>
      </w:r>
      <w:r w:rsidR="00797F6E">
        <w:rPr>
          <w:rFonts w:ascii="Times New Roman" w:eastAsia="Calibri" w:hAnsi="Times New Roman" w:cs="Times New Roman"/>
          <w:b/>
          <w:sz w:val="24"/>
          <w:szCs w:val="24"/>
        </w:rPr>
        <w:t>and Gaussian model approaches</w:t>
      </w:r>
      <w:r>
        <w:rPr>
          <w:rFonts w:ascii="Times New Roman" w:eastAsia="Calibri" w:hAnsi="Times New Roman" w:cs="Times New Roman"/>
          <w:b/>
          <w:sz w:val="24"/>
          <w:szCs w:val="24"/>
        </w:rPr>
        <w:t xml:space="preserve"> to</w:t>
      </w:r>
      <w:r w:rsidR="00797F6E">
        <w:rPr>
          <w:rFonts w:ascii="Times New Roman" w:eastAsia="Calibri" w:hAnsi="Times New Roman" w:cs="Times New Roman"/>
          <w:b/>
          <w:sz w:val="24"/>
          <w:szCs w:val="24"/>
        </w:rPr>
        <w:t xml:space="preserve"> the JR III MWG </w:t>
      </w:r>
      <w:r>
        <w:rPr>
          <w:rFonts w:ascii="Times New Roman" w:eastAsia="Calibri" w:hAnsi="Times New Roman" w:cs="Times New Roman"/>
          <w:b/>
          <w:sz w:val="24"/>
          <w:szCs w:val="24"/>
        </w:rPr>
        <w:t xml:space="preserve">model comparison exercise using three Desert Tortoise trials </w:t>
      </w:r>
      <w:r w:rsidR="00515D4F">
        <w:rPr>
          <w:rFonts w:ascii="Times New Roman" w:eastAsia="Calibri" w:hAnsi="Times New Roman" w:cs="Times New Roman"/>
          <w:b/>
          <w:sz w:val="24"/>
          <w:szCs w:val="24"/>
        </w:rPr>
        <w:t xml:space="preserve">and </w:t>
      </w:r>
      <w:r>
        <w:rPr>
          <w:rFonts w:ascii="Times New Roman" w:eastAsia="Calibri" w:hAnsi="Times New Roman" w:cs="Times New Roman"/>
          <w:b/>
          <w:sz w:val="24"/>
          <w:szCs w:val="24"/>
        </w:rPr>
        <w:t>three FLADIS trials</w:t>
      </w:r>
    </w:p>
    <w:p w14:paraId="47F651FF" w14:textId="4FB488F0" w:rsidR="00A57D95" w:rsidRDefault="00A57D95" w:rsidP="0086456B">
      <w:pPr>
        <w:spacing w:line="240" w:lineRule="auto"/>
        <w:contextualSpacing/>
        <w:rPr>
          <w:rFonts w:ascii="Times New Roman" w:eastAsia="Calibri" w:hAnsi="Times New Roman" w:cs="Times New Roman"/>
          <w:b/>
          <w:sz w:val="24"/>
          <w:szCs w:val="24"/>
        </w:rPr>
      </w:pPr>
    </w:p>
    <w:p w14:paraId="5BF64F34" w14:textId="53DDB68F" w:rsidR="00A57D95" w:rsidRDefault="00A57D95" w:rsidP="0086456B">
      <w:pPr>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Steve Hanna</w:t>
      </w:r>
    </w:p>
    <w:p w14:paraId="7BB15CF2" w14:textId="662550C9" w:rsidR="00A57D95" w:rsidRDefault="00515D4F" w:rsidP="0086456B">
      <w:pPr>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4</w:t>
      </w:r>
      <w:r w:rsidR="00A57D95">
        <w:rPr>
          <w:rFonts w:ascii="Times New Roman" w:eastAsia="Calibri" w:hAnsi="Times New Roman" w:cs="Times New Roman"/>
          <w:b/>
          <w:sz w:val="24"/>
          <w:szCs w:val="24"/>
        </w:rPr>
        <w:t xml:space="preserve"> </w:t>
      </w:r>
      <w:r w:rsidR="004B3C09">
        <w:rPr>
          <w:rFonts w:ascii="Times New Roman" w:eastAsia="Calibri" w:hAnsi="Times New Roman" w:cs="Times New Roman"/>
          <w:b/>
          <w:sz w:val="24"/>
          <w:szCs w:val="24"/>
        </w:rPr>
        <w:t>April</w:t>
      </w:r>
      <w:r w:rsidR="00A57D95">
        <w:rPr>
          <w:rFonts w:ascii="Times New Roman" w:eastAsia="Calibri" w:hAnsi="Times New Roman" w:cs="Times New Roman"/>
          <w:b/>
          <w:sz w:val="24"/>
          <w:szCs w:val="24"/>
        </w:rPr>
        <w:t xml:space="preserve"> 2022</w:t>
      </w:r>
    </w:p>
    <w:p w14:paraId="28907CA3" w14:textId="1E5589CD" w:rsidR="00D52A26" w:rsidRPr="00D52A26" w:rsidRDefault="00D52A26" w:rsidP="0086456B">
      <w:pPr>
        <w:spacing w:line="240" w:lineRule="auto"/>
        <w:contextualSpacing/>
        <w:rPr>
          <w:rFonts w:ascii="Times New Roman" w:eastAsia="Calibri" w:hAnsi="Times New Roman" w:cs="Times New Roman"/>
          <w:b/>
          <w:sz w:val="24"/>
          <w:szCs w:val="24"/>
        </w:rPr>
      </w:pPr>
      <w:r w:rsidRPr="00D52A26">
        <w:rPr>
          <w:rFonts w:ascii="Times New Roman" w:eastAsia="Calibri" w:hAnsi="Times New Roman" w:cs="Times New Roman"/>
          <w:b/>
          <w:sz w:val="24"/>
          <w:szCs w:val="24"/>
        </w:rPr>
        <w:t xml:space="preserve">     </w:t>
      </w:r>
    </w:p>
    <w:p w14:paraId="6DA3FB43" w14:textId="32AF8C5C" w:rsidR="00A57D95" w:rsidRDefault="00402AA4" w:rsidP="0086456B">
      <w:pPr>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1. </w:t>
      </w:r>
      <w:proofErr w:type="spellStart"/>
      <w:r w:rsidR="00A57D95">
        <w:rPr>
          <w:rFonts w:ascii="Times New Roman" w:eastAsia="Calibri" w:hAnsi="Times New Roman" w:cs="Times New Roman"/>
          <w:b/>
          <w:sz w:val="24"/>
          <w:szCs w:val="24"/>
        </w:rPr>
        <w:t>Britter</w:t>
      </w:r>
      <w:proofErr w:type="spellEnd"/>
      <w:r w:rsidR="00A57D95">
        <w:rPr>
          <w:rFonts w:ascii="Times New Roman" w:eastAsia="Calibri" w:hAnsi="Times New Roman" w:cs="Times New Roman"/>
          <w:b/>
          <w:sz w:val="24"/>
          <w:szCs w:val="24"/>
        </w:rPr>
        <w:t xml:space="preserve"> and McQuaid (B&amp;M) model overview</w:t>
      </w:r>
      <w:r w:rsidR="00D52A26" w:rsidRPr="00D52A26">
        <w:rPr>
          <w:rFonts w:ascii="Times New Roman" w:eastAsia="Calibri" w:hAnsi="Times New Roman" w:cs="Times New Roman"/>
          <w:b/>
          <w:sz w:val="24"/>
          <w:szCs w:val="24"/>
        </w:rPr>
        <w:t xml:space="preserve">     </w:t>
      </w:r>
    </w:p>
    <w:p w14:paraId="4EB30306" w14:textId="77777777" w:rsidR="00BC719D" w:rsidRDefault="00BC719D" w:rsidP="0086456B">
      <w:pPr>
        <w:spacing w:line="240" w:lineRule="auto"/>
        <w:contextualSpacing/>
        <w:rPr>
          <w:rFonts w:ascii="Times New Roman" w:eastAsia="Calibri" w:hAnsi="Times New Roman" w:cs="Times New Roman"/>
          <w:bCs/>
          <w:sz w:val="24"/>
          <w:szCs w:val="24"/>
        </w:rPr>
      </w:pPr>
    </w:p>
    <w:p w14:paraId="4A0A492A" w14:textId="511644EE" w:rsidR="00D52A26" w:rsidRDefault="00D52A26" w:rsidP="0086456B">
      <w:pPr>
        <w:spacing w:line="240" w:lineRule="auto"/>
        <w:contextualSpacing/>
        <w:rPr>
          <w:rFonts w:ascii="Times New Roman" w:eastAsia="Calibri" w:hAnsi="Times New Roman" w:cs="Times New Roman"/>
          <w:bCs/>
          <w:sz w:val="24"/>
          <w:szCs w:val="24"/>
        </w:rPr>
      </w:pPr>
      <w:r w:rsidRPr="00D52A26">
        <w:rPr>
          <w:rFonts w:ascii="Times New Roman" w:eastAsia="Calibri" w:hAnsi="Times New Roman" w:cs="Times New Roman"/>
          <w:bCs/>
          <w:sz w:val="24"/>
          <w:szCs w:val="24"/>
        </w:rPr>
        <w:t xml:space="preserve">The </w:t>
      </w:r>
      <w:proofErr w:type="spellStart"/>
      <w:r w:rsidRPr="00D52A26">
        <w:rPr>
          <w:rFonts w:ascii="Times New Roman" w:eastAsia="Calibri" w:hAnsi="Times New Roman" w:cs="Times New Roman"/>
          <w:bCs/>
          <w:sz w:val="24"/>
          <w:szCs w:val="24"/>
        </w:rPr>
        <w:t>Britter</w:t>
      </w:r>
      <w:proofErr w:type="spellEnd"/>
      <w:r w:rsidRPr="00D52A26">
        <w:rPr>
          <w:rFonts w:ascii="Times New Roman" w:eastAsia="Calibri" w:hAnsi="Times New Roman" w:cs="Times New Roman"/>
          <w:bCs/>
          <w:sz w:val="24"/>
          <w:szCs w:val="24"/>
        </w:rPr>
        <w:t xml:space="preserve"> and McQuaid (B&amp;M</w:t>
      </w:r>
      <w:r w:rsidR="00E00948" w:rsidRPr="00E00948">
        <w:rPr>
          <w:rFonts w:ascii="Times New Roman" w:eastAsia="Calibri" w:hAnsi="Times New Roman" w:cs="Times New Roman"/>
          <w:bCs/>
          <w:sz w:val="24"/>
          <w:szCs w:val="24"/>
        </w:rPr>
        <w:t>, 1988</w:t>
      </w:r>
      <w:r w:rsidRPr="00D52A26">
        <w:rPr>
          <w:rFonts w:ascii="Times New Roman" w:eastAsia="Calibri" w:hAnsi="Times New Roman" w:cs="Times New Roman"/>
          <w:bCs/>
          <w:sz w:val="24"/>
          <w:szCs w:val="24"/>
        </w:rPr>
        <w:t xml:space="preserve">) </w:t>
      </w:r>
      <w:r w:rsidRPr="00D52A26">
        <w:rPr>
          <w:rFonts w:ascii="Times New Roman" w:eastAsia="Calibri" w:hAnsi="Times New Roman" w:cs="Times New Roman"/>
          <w:bCs/>
          <w:sz w:val="24"/>
          <w:szCs w:val="24"/>
          <w:u w:val="single"/>
        </w:rPr>
        <w:t>Workbook for Dense Gas Modeling</w:t>
      </w:r>
      <w:r w:rsidRPr="00D52A26">
        <w:rPr>
          <w:rFonts w:ascii="Times New Roman" w:eastAsia="Calibri" w:hAnsi="Times New Roman" w:cs="Times New Roman"/>
          <w:bCs/>
          <w:sz w:val="24"/>
          <w:szCs w:val="24"/>
        </w:rPr>
        <w:t xml:space="preserve"> uses principles of basic physics and thermodynamics to develop simplified nomograms for calculating dense gas dispersion, involving dimensionless combinations of the fundamental variables and parameters. There is one nomogram for instantaneous releases, and another for continuous releases. </w:t>
      </w:r>
      <w:r w:rsidR="00F7753E">
        <w:rPr>
          <w:rFonts w:ascii="Times New Roman" w:eastAsia="Calibri" w:hAnsi="Times New Roman" w:cs="Times New Roman"/>
          <w:bCs/>
          <w:sz w:val="24"/>
          <w:szCs w:val="24"/>
        </w:rPr>
        <w:t xml:space="preserve">The major output </w:t>
      </w:r>
      <w:r w:rsidR="00EA162F">
        <w:rPr>
          <w:rFonts w:ascii="Times New Roman" w:eastAsia="Calibri" w:hAnsi="Times New Roman" w:cs="Times New Roman"/>
          <w:bCs/>
          <w:sz w:val="24"/>
          <w:szCs w:val="24"/>
        </w:rPr>
        <w:t xml:space="preserve">from the nomograms </w:t>
      </w:r>
      <w:r w:rsidR="00F7753E">
        <w:rPr>
          <w:rFonts w:ascii="Times New Roman" w:eastAsia="Calibri" w:hAnsi="Times New Roman" w:cs="Times New Roman"/>
          <w:bCs/>
          <w:sz w:val="24"/>
          <w:szCs w:val="24"/>
        </w:rPr>
        <w:t xml:space="preserve">is the maximum </w:t>
      </w:r>
      <w:r w:rsidR="00EA162F">
        <w:rPr>
          <w:rFonts w:ascii="Times New Roman" w:eastAsia="Calibri" w:hAnsi="Times New Roman" w:cs="Times New Roman"/>
          <w:bCs/>
          <w:sz w:val="24"/>
          <w:szCs w:val="24"/>
        </w:rPr>
        <w:t xml:space="preserve">dimensionless </w:t>
      </w:r>
      <w:r w:rsidR="00F7753E">
        <w:rPr>
          <w:rFonts w:ascii="Times New Roman" w:eastAsia="Calibri" w:hAnsi="Times New Roman" w:cs="Times New Roman"/>
          <w:bCs/>
          <w:sz w:val="24"/>
          <w:szCs w:val="24"/>
        </w:rPr>
        <w:t>plume centerline concentration</w:t>
      </w:r>
      <w:r w:rsidR="0086456B">
        <w:rPr>
          <w:rFonts w:ascii="Times New Roman" w:eastAsia="Calibri" w:hAnsi="Times New Roman" w:cs="Times New Roman"/>
          <w:bCs/>
          <w:sz w:val="24"/>
          <w:szCs w:val="24"/>
        </w:rPr>
        <w:t>, C</w:t>
      </w:r>
      <w:r w:rsidR="00EA162F">
        <w:rPr>
          <w:rFonts w:ascii="Times New Roman" w:eastAsia="Calibri" w:hAnsi="Times New Roman" w:cs="Times New Roman"/>
          <w:bCs/>
          <w:sz w:val="24"/>
          <w:szCs w:val="24"/>
        </w:rPr>
        <w:t>/C</w:t>
      </w:r>
      <w:r w:rsidR="00EA162F">
        <w:rPr>
          <w:rFonts w:ascii="Times New Roman" w:eastAsia="Calibri" w:hAnsi="Times New Roman" w:cs="Times New Roman"/>
          <w:bCs/>
          <w:sz w:val="24"/>
          <w:szCs w:val="24"/>
          <w:vertAlign w:val="subscript"/>
        </w:rPr>
        <w:t>o</w:t>
      </w:r>
      <w:r w:rsidR="0086456B">
        <w:rPr>
          <w:rFonts w:ascii="Times New Roman" w:eastAsia="Calibri" w:hAnsi="Times New Roman" w:cs="Times New Roman"/>
          <w:bCs/>
          <w:sz w:val="24"/>
          <w:szCs w:val="24"/>
        </w:rPr>
        <w:t>,</w:t>
      </w:r>
      <w:r w:rsidR="00F7753E">
        <w:rPr>
          <w:rFonts w:ascii="Times New Roman" w:eastAsia="Calibri" w:hAnsi="Times New Roman" w:cs="Times New Roman"/>
          <w:bCs/>
          <w:sz w:val="24"/>
          <w:szCs w:val="24"/>
        </w:rPr>
        <w:t xml:space="preserve"> as a function of downwind distance</w:t>
      </w:r>
      <w:r w:rsidR="0086456B">
        <w:rPr>
          <w:rFonts w:ascii="Times New Roman" w:eastAsia="Calibri" w:hAnsi="Times New Roman" w:cs="Times New Roman"/>
          <w:bCs/>
          <w:sz w:val="24"/>
          <w:szCs w:val="24"/>
        </w:rPr>
        <w:t>, x</w:t>
      </w:r>
      <w:r w:rsidR="00F7753E">
        <w:rPr>
          <w:rFonts w:ascii="Times New Roman" w:eastAsia="Calibri" w:hAnsi="Times New Roman" w:cs="Times New Roman"/>
          <w:bCs/>
          <w:sz w:val="24"/>
          <w:szCs w:val="24"/>
        </w:rPr>
        <w:t xml:space="preserve">. </w:t>
      </w:r>
      <w:r w:rsidR="00EA162F">
        <w:rPr>
          <w:rFonts w:ascii="Times New Roman" w:eastAsia="Calibri" w:hAnsi="Times New Roman" w:cs="Times New Roman"/>
          <w:bCs/>
          <w:sz w:val="24"/>
          <w:szCs w:val="24"/>
        </w:rPr>
        <w:t>C</w:t>
      </w:r>
      <w:r w:rsidR="00EA162F">
        <w:rPr>
          <w:rFonts w:ascii="Times New Roman" w:eastAsia="Calibri" w:hAnsi="Times New Roman" w:cs="Times New Roman"/>
          <w:bCs/>
          <w:sz w:val="24"/>
          <w:szCs w:val="24"/>
          <w:vertAlign w:val="subscript"/>
        </w:rPr>
        <w:t>o</w:t>
      </w:r>
      <w:r w:rsidR="00EA162F">
        <w:rPr>
          <w:rFonts w:ascii="Times New Roman" w:eastAsia="Calibri" w:hAnsi="Times New Roman" w:cs="Times New Roman"/>
          <w:bCs/>
          <w:sz w:val="24"/>
          <w:szCs w:val="24"/>
        </w:rPr>
        <w:t xml:space="preserve"> is the concentration in the initial cloud.  </w:t>
      </w:r>
      <w:r w:rsidRPr="00D52A26">
        <w:rPr>
          <w:rFonts w:ascii="Times New Roman" w:eastAsia="Calibri" w:hAnsi="Times New Roman" w:cs="Times New Roman"/>
          <w:bCs/>
          <w:sz w:val="24"/>
          <w:szCs w:val="24"/>
        </w:rPr>
        <w:t xml:space="preserve">The B&amp;M nomograms were applied to three </w:t>
      </w:r>
      <w:r w:rsidR="00A57D95" w:rsidRPr="00E00948">
        <w:rPr>
          <w:rFonts w:ascii="Times New Roman" w:eastAsia="Calibri" w:hAnsi="Times New Roman" w:cs="Times New Roman"/>
          <w:bCs/>
          <w:sz w:val="24"/>
          <w:szCs w:val="24"/>
        </w:rPr>
        <w:t xml:space="preserve">Desert Tortoise ammonia release trials (1, 2, and 4) </w:t>
      </w:r>
      <w:r w:rsidR="00E00948" w:rsidRPr="00E00948">
        <w:rPr>
          <w:rFonts w:ascii="Times New Roman" w:eastAsia="Calibri" w:hAnsi="Times New Roman" w:cs="Times New Roman"/>
          <w:bCs/>
          <w:sz w:val="24"/>
          <w:szCs w:val="24"/>
        </w:rPr>
        <w:t xml:space="preserve">and </w:t>
      </w:r>
      <w:r w:rsidR="00A57D95" w:rsidRPr="00E00948">
        <w:rPr>
          <w:rFonts w:ascii="Times New Roman" w:eastAsia="Calibri" w:hAnsi="Times New Roman" w:cs="Times New Roman"/>
          <w:bCs/>
          <w:sz w:val="24"/>
          <w:szCs w:val="24"/>
        </w:rPr>
        <w:t>three FLADIS ammonia release trials</w:t>
      </w:r>
      <w:r w:rsidR="00E00948" w:rsidRPr="00E00948">
        <w:rPr>
          <w:rFonts w:ascii="Times New Roman" w:eastAsia="Calibri" w:hAnsi="Times New Roman" w:cs="Times New Roman"/>
          <w:bCs/>
          <w:sz w:val="24"/>
          <w:szCs w:val="24"/>
        </w:rPr>
        <w:t xml:space="preserve"> (9, 16, and 24), which are </w:t>
      </w:r>
      <w:r w:rsidRPr="00D52A26">
        <w:rPr>
          <w:rFonts w:ascii="Times New Roman" w:eastAsia="Calibri" w:hAnsi="Times New Roman" w:cs="Times New Roman"/>
          <w:bCs/>
          <w:sz w:val="24"/>
          <w:szCs w:val="24"/>
        </w:rPr>
        <w:t xml:space="preserve">being used for </w:t>
      </w:r>
      <w:r w:rsidR="00E00948" w:rsidRPr="00E00948">
        <w:rPr>
          <w:rFonts w:ascii="Times New Roman" w:eastAsia="Calibri" w:hAnsi="Times New Roman" w:cs="Times New Roman"/>
          <w:bCs/>
          <w:sz w:val="24"/>
          <w:szCs w:val="24"/>
        </w:rPr>
        <w:t>a</w:t>
      </w:r>
      <w:r w:rsidRPr="00D52A26">
        <w:rPr>
          <w:rFonts w:ascii="Times New Roman" w:eastAsia="Calibri" w:hAnsi="Times New Roman" w:cs="Times New Roman"/>
          <w:bCs/>
          <w:sz w:val="24"/>
          <w:szCs w:val="24"/>
        </w:rPr>
        <w:t xml:space="preserve"> </w:t>
      </w:r>
      <w:r w:rsidR="00F7753E">
        <w:rPr>
          <w:rFonts w:ascii="Times New Roman" w:eastAsia="Calibri" w:hAnsi="Times New Roman" w:cs="Times New Roman"/>
          <w:bCs/>
          <w:sz w:val="24"/>
          <w:szCs w:val="24"/>
        </w:rPr>
        <w:t xml:space="preserve">current </w:t>
      </w:r>
      <w:r w:rsidRPr="00D52A26">
        <w:rPr>
          <w:rFonts w:ascii="Times New Roman" w:eastAsia="Calibri" w:hAnsi="Times New Roman" w:cs="Times New Roman"/>
          <w:bCs/>
          <w:sz w:val="24"/>
          <w:szCs w:val="24"/>
        </w:rPr>
        <w:t>multi-model comparison.</w:t>
      </w:r>
      <w:r w:rsidR="00E00948" w:rsidRPr="00E00948">
        <w:rPr>
          <w:rFonts w:ascii="Times New Roman" w:eastAsia="Calibri" w:hAnsi="Times New Roman" w:cs="Times New Roman"/>
          <w:bCs/>
          <w:sz w:val="24"/>
          <w:szCs w:val="24"/>
        </w:rPr>
        <w:t xml:space="preserve"> The exercise is being led by the JR III Modeling Working group (</w:t>
      </w:r>
      <w:r w:rsidR="00F7753E">
        <w:rPr>
          <w:rFonts w:ascii="Times New Roman" w:eastAsia="Calibri" w:hAnsi="Times New Roman" w:cs="Times New Roman"/>
          <w:bCs/>
          <w:sz w:val="24"/>
          <w:szCs w:val="24"/>
        </w:rPr>
        <w:t>M</w:t>
      </w:r>
      <w:r w:rsidR="00E00948" w:rsidRPr="00E00948">
        <w:rPr>
          <w:rFonts w:ascii="Times New Roman" w:eastAsia="Calibri" w:hAnsi="Times New Roman" w:cs="Times New Roman"/>
          <w:bCs/>
          <w:sz w:val="24"/>
          <w:szCs w:val="24"/>
        </w:rPr>
        <w:t>WG).</w:t>
      </w:r>
      <w:r w:rsidRPr="00D52A26">
        <w:rPr>
          <w:rFonts w:ascii="Times New Roman" w:eastAsia="Calibri" w:hAnsi="Times New Roman" w:cs="Times New Roman"/>
          <w:bCs/>
          <w:sz w:val="24"/>
          <w:szCs w:val="24"/>
        </w:rPr>
        <w:t xml:space="preserve"> The B&amp;M model </w:t>
      </w:r>
      <w:r w:rsidR="00EA162F">
        <w:rPr>
          <w:rFonts w:ascii="Times New Roman" w:eastAsia="Calibri" w:hAnsi="Times New Roman" w:cs="Times New Roman"/>
          <w:bCs/>
          <w:sz w:val="24"/>
          <w:szCs w:val="24"/>
        </w:rPr>
        <w:t xml:space="preserve">can be considered </w:t>
      </w:r>
      <w:r w:rsidRPr="00D52A26">
        <w:rPr>
          <w:rFonts w:ascii="Times New Roman" w:eastAsia="Calibri" w:hAnsi="Times New Roman" w:cs="Times New Roman"/>
          <w:bCs/>
          <w:sz w:val="24"/>
          <w:szCs w:val="24"/>
        </w:rPr>
        <w:t>as a baseline against which other, more sophisticated models, could be compared.</w:t>
      </w:r>
    </w:p>
    <w:p w14:paraId="65B6E7C1" w14:textId="34E5BD2B" w:rsidR="007921D4" w:rsidRDefault="007921D4" w:rsidP="0086456B">
      <w:pPr>
        <w:spacing w:line="240" w:lineRule="auto"/>
        <w:contextualSpacing/>
        <w:rPr>
          <w:rFonts w:ascii="Times New Roman" w:eastAsia="Calibri" w:hAnsi="Times New Roman" w:cs="Times New Roman"/>
          <w:bCs/>
          <w:sz w:val="24"/>
          <w:szCs w:val="24"/>
        </w:rPr>
      </w:pPr>
    </w:p>
    <w:p w14:paraId="33BEF26E" w14:textId="6CBC0681" w:rsidR="00071BF4" w:rsidRDefault="007921D4"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The B&amp;M model is </w:t>
      </w:r>
      <w:r w:rsidR="0046244D">
        <w:rPr>
          <w:rFonts w:ascii="Times New Roman" w:eastAsia="Calibri" w:hAnsi="Times New Roman" w:cs="Times New Roman"/>
          <w:bCs/>
          <w:sz w:val="24"/>
          <w:szCs w:val="24"/>
        </w:rPr>
        <w:t>valid</w:t>
      </w:r>
      <w:r>
        <w:rPr>
          <w:rFonts w:ascii="Times New Roman" w:eastAsia="Calibri" w:hAnsi="Times New Roman" w:cs="Times New Roman"/>
          <w:bCs/>
          <w:sz w:val="24"/>
          <w:szCs w:val="24"/>
        </w:rPr>
        <w:t xml:space="preserve"> for distances </w:t>
      </w:r>
      <w:r w:rsidR="0046244D">
        <w:rPr>
          <w:rFonts w:ascii="Times New Roman" w:eastAsia="Calibri" w:hAnsi="Times New Roman" w:cs="Times New Roman"/>
          <w:bCs/>
          <w:sz w:val="24"/>
          <w:szCs w:val="24"/>
        </w:rPr>
        <w:t>beyond the point</w:t>
      </w:r>
      <w:r w:rsidR="0086456B">
        <w:rPr>
          <w:rFonts w:ascii="Times New Roman" w:eastAsia="Calibri" w:hAnsi="Times New Roman" w:cs="Times New Roman"/>
          <w:bCs/>
          <w:sz w:val="24"/>
          <w:szCs w:val="24"/>
        </w:rPr>
        <w:t>, x</w:t>
      </w:r>
      <w:r w:rsidR="0086456B">
        <w:rPr>
          <w:rFonts w:ascii="Times New Roman" w:eastAsia="Calibri" w:hAnsi="Times New Roman" w:cs="Times New Roman"/>
          <w:bCs/>
          <w:sz w:val="24"/>
          <w:szCs w:val="24"/>
          <w:vertAlign w:val="subscript"/>
        </w:rPr>
        <w:t>o</w:t>
      </w:r>
      <w:r w:rsidR="0086456B">
        <w:rPr>
          <w:rFonts w:ascii="Times New Roman" w:eastAsia="Calibri" w:hAnsi="Times New Roman" w:cs="Times New Roman"/>
          <w:bCs/>
          <w:sz w:val="24"/>
          <w:szCs w:val="24"/>
        </w:rPr>
        <w:t>,</w:t>
      </w:r>
      <w:r w:rsidR="0046244D">
        <w:rPr>
          <w:rFonts w:ascii="Times New Roman" w:eastAsia="Calibri" w:hAnsi="Times New Roman" w:cs="Times New Roman"/>
          <w:bCs/>
          <w:sz w:val="24"/>
          <w:szCs w:val="24"/>
        </w:rPr>
        <w:t xml:space="preserve"> where</w:t>
      </w:r>
      <w:r>
        <w:rPr>
          <w:rFonts w:ascii="Times New Roman" w:eastAsia="Calibri" w:hAnsi="Times New Roman" w:cs="Times New Roman"/>
          <w:bCs/>
          <w:sz w:val="24"/>
          <w:szCs w:val="24"/>
        </w:rPr>
        <w:t xml:space="preserve"> </w:t>
      </w:r>
      <w:proofErr w:type="gramStart"/>
      <w:r>
        <w:rPr>
          <w:rFonts w:ascii="Times New Roman" w:eastAsia="Calibri" w:hAnsi="Times New Roman" w:cs="Times New Roman"/>
          <w:bCs/>
          <w:sz w:val="24"/>
          <w:szCs w:val="24"/>
        </w:rPr>
        <w:t>all of</w:t>
      </w:r>
      <w:proofErr w:type="gramEnd"/>
      <w:r>
        <w:rPr>
          <w:rFonts w:ascii="Times New Roman" w:eastAsia="Calibri" w:hAnsi="Times New Roman" w:cs="Times New Roman"/>
          <w:bCs/>
          <w:sz w:val="24"/>
          <w:szCs w:val="24"/>
        </w:rPr>
        <w:t xml:space="preserve"> the TIC aerosol has evaporated</w:t>
      </w:r>
      <w:r w:rsidR="0046244D">
        <w:rPr>
          <w:rFonts w:ascii="Times New Roman" w:eastAsia="Calibri" w:hAnsi="Times New Roman" w:cs="Times New Roman"/>
          <w:bCs/>
          <w:sz w:val="24"/>
          <w:szCs w:val="24"/>
        </w:rPr>
        <w:t>, using heat provided by the entrained ambient air</w:t>
      </w:r>
      <w:r>
        <w:rPr>
          <w:rFonts w:ascii="Times New Roman" w:eastAsia="Calibri" w:hAnsi="Times New Roman" w:cs="Times New Roman"/>
          <w:bCs/>
          <w:sz w:val="24"/>
          <w:szCs w:val="24"/>
        </w:rPr>
        <w:t xml:space="preserve">. </w:t>
      </w:r>
      <w:r w:rsidR="00515D4F">
        <w:rPr>
          <w:rFonts w:ascii="Times New Roman" w:eastAsia="Calibri" w:hAnsi="Times New Roman" w:cs="Times New Roman"/>
          <w:bCs/>
          <w:sz w:val="24"/>
          <w:szCs w:val="24"/>
        </w:rPr>
        <w:t>T</w:t>
      </w:r>
      <w:r w:rsidR="0086456B">
        <w:rPr>
          <w:rFonts w:ascii="Times New Roman" w:eastAsia="Calibri" w:hAnsi="Times New Roman" w:cs="Times New Roman"/>
          <w:bCs/>
          <w:sz w:val="24"/>
          <w:szCs w:val="24"/>
        </w:rPr>
        <w:t>h</w:t>
      </w:r>
      <w:r w:rsidR="00515D4F">
        <w:rPr>
          <w:rFonts w:ascii="Times New Roman" w:eastAsia="Calibri" w:hAnsi="Times New Roman" w:cs="Times New Roman"/>
          <w:bCs/>
          <w:sz w:val="24"/>
          <w:szCs w:val="24"/>
        </w:rPr>
        <w:t>e x</w:t>
      </w:r>
      <w:r w:rsidR="00515D4F">
        <w:rPr>
          <w:rFonts w:ascii="Times New Roman" w:eastAsia="Calibri" w:hAnsi="Times New Roman" w:cs="Times New Roman"/>
          <w:bCs/>
          <w:sz w:val="24"/>
          <w:szCs w:val="24"/>
          <w:vertAlign w:val="subscript"/>
        </w:rPr>
        <w:t>o</w:t>
      </w:r>
      <w:r w:rsidR="00515D4F">
        <w:rPr>
          <w:rFonts w:ascii="Times New Roman" w:eastAsia="Calibri" w:hAnsi="Times New Roman" w:cs="Times New Roman"/>
          <w:bCs/>
          <w:sz w:val="24"/>
          <w:szCs w:val="24"/>
        </w:rPr>
        <w:t xml:space="preserve"> values</w:t>
      </w:r>
      <w:r w:rsidR="0086456B">
        <w:rPr>
          <w:rFonts w:ascii="Times New Roman" w:eastAsia="Calibri" w:hAnsi="Times New Roman" w:cs="Times New Roman"/>
          <w:bCs/>
          <w:sz w:val="24"/>
          <w:szCs w:val="24"/>
        </w:rPr>
        <w:t xml:space="preserve"> </w:t>
      </w:r>
      <w:r w:rsidR="00515D4F">
        <w:rPr>
          <w:rFonts w:ascii="Times New Roman" w:eastAsia="Calibri" w:hAnsi="Times New Roman" w:cs="Times New Roman"/>
          <w:bCs/>
          <w:sz w:val="24"/>
          <w:szCs w:val="24"/>
        </w:rPr>
        <w:t>listed</w:t>
      </w:r>
      <w:r w:rsidR="0086456B">
        <w:rPr>
          <w:rFonts w:ascii="Times New Roman" w:eastAsia="Calibri" w:hAnsi="Times New Roman" w:cs="Times New Roman"/>
          <w:bCs/>
          <w:sz w:val="24"/>
          <w:szCs w:val="24"/>
        </w:rPr>
        <w:t xml:space="preserve"> by Chang and Gant (2021, 2022) </w:t>
      </w:r>
      <w:r w:rsidR="00515D4F">
        <w:rPr>
          <w:rFonts w:ascii="Times New Roman" w:eastAsia="Calibri" w:hAnsi="Times New Roman" w:cs="Times New Roman"/>
          <w:bCs/>
          <w:sz w:val="24"/>
          <w:szCs w:val="24"/>
        </w:rPr>
        <w:t xml:space="preserve">were used </w:t>
      </w:r>
      <w:r w:rsidR="0086456B">
        <w:rPr>
          <w:rFonts w:ascii="Times New Roman" w:eastAsia="Calibri" w:hAnsi="Times New Roman" w:cs="Times New Roman"/>
          <w:bCs/>
          <w:sz w:val="24"/>
          <w:szCs w:val="24"/>
        </w:rPr>
        <w:t xml:space="preserve">for </w:t>
      </w:r>
      <w:r w:rsidR="00515D4F">
        <w:rPr>
          <w:rFonts w:ascii="Times New Roman" w:eastAsia="Calibri" w:hAnsi="Times New Roman" w:cs="Times New Roman"/>
          <w:bCs/>
          <w:sz w:val="24"/>
          <w:szCs w:val="24"/>
        </w:rPr>
        <w:t>our</w:t>
      </w:r>
      <w:r w:rsidR="0086456B">
        <w:rPr>
          <w:rFonts w:ascii="Times New Roman" w:eastAsia="Calibri" w:hAnsi="Times New Roman" w:cs="Times New Roman"/>
          <w:bCs/>
          <w:sz w:val="24"/>
          <w:szCs w:val="24"/>
        </w:rPr>
        <w:t xml:space="preserve"> MWG study. </w:t>
      </w:r>
      <w:r w:rsidR="00515D4F">
        <w:rPr>
          <w:rFonts w:ascii="Times New Roman" w:eastAsia="Calibri" w:hAnsi="Times New Roman" w:cs="Times New Roman"/>
          <w:bCs/>
          <w:sz w:val="24"/>
          <w:szCs w:val="24"/>
        </w:rPr>
        <w:t>For comparison, t</w:t>
      </w:r>
      <w:r w:rsidR="0046244D" w:rsidRPr="00D52A26">
        <w:rPr>
          <w:rFonts w:ascii="Times New Roman" w:eastAsia="Calibri" w:hAnsi="Times New Roman" w:cs="Times New Roman"/>
          <w:bCs/>
          <w:sz w:val="24"/>
          <w:szCs w:val="24"/>
        </w:rPr>
        <w:t xml:space="preserve">he B&amp;M handbook has a simple basic thermodynamics method to calculate the </w:t>
      </w:r>
      <w:r w:rsidR="0086456B">
        <w:rPr>
          <w:rFonts w:ascii="Times New Roman" w:eastAsia="Calibri" w:hAnsi="Times New Roman" w:cs="Times New Roman"/>
          <w:bCs/>
          <w:sz w:val="24"/>
          <w:szCs w:val="24"/>
        </w:rPr>
        <w:t xml:space="preserve">volume and </w:t>
      </w:r>
      <w:r w:rsidR="0046244D" w:rsidRPr="0046244D">
        <w:rPr>
          <w:rFonts w:ascii="Times New Roman" w:eastAsia="Calibri" w:hAnsi="Times New Roman" w:cs="Times New Roman"/>
          <w:bCs/>
          <w:sz w:val="24"/>
          <w:szCs w:val="24"/>
        </w:rPr>
        <w:t>initial d</w:t>
      </w:r>
      <w:r w:rsidR="0046244D" w:rsidRPr="00D52A26">
        <w:rPr>
          <w:rFonts w:ascii="Times New Roman" w:eastAsia="Calibri" w:hAnsi="Times New Roman" w:cs="Times New Roman"/>
          <w:bCs/>
          <w:sz w:val="24"/>
          <w:szCs w:val="24"/>
        </w:rPr>
        <w:t xml:space="preserve">ensity </w:t>
      </w:r>
      <w:r w:rsidR="00515D4F">
        <w:rPr>
          <w:rFonts w:ascii="Times New Roman" w:eastAsia="Calibri" w:hAnsi="Times New Roman" w:cs="Times New Roman"/>
          <w:bCs/>
          <w:sz w:val="24"/>
          <w:szCs w:val="24"/>
        </w:rPr>
        <w:t>(at x</w:t>
      </w:r>
      <w:r w:rsidR="00515D4F">
        <w:rPr>
          <w:rFonts w:ascii="Times New Roman" w:eastAsia="Calibri" w:hAnsi="Times New Roman" w:cs="Times New Roman"/>
          <w:bCs/>
          <w:sz w:val="24"/>
          <w:szCs w:val="24"/>
          <w:vertAlign w:val="subscript"/>
        </w:rPr>
        <w:t>o</w:t>
      </w:r>
      <w:r w:rsidR="00515D4F">
        <w:rPr>
          <w:rFonts w:ascii="Times New Roman" w:eastAsia="Calibri" w:hAnsi="Times New Roman" w:cs="Times New Roman"/>
          <w:bCs/>
          <w:sz w:val="24"/>
          <w:szCs w:val="24"/>
        </w:rPr>
        <w:t xml:space="preserve">) </w:t>
      </w:r>
      <w:r w:rsidR="0046244D" w:rsidRPr="00D52A26">
        <w:rPr>
          <w:rFonts w:ascii="Times New Roman" w:eastAsia="Calibri" w:hAnsi="Times New Roman" w:cs="Times New Roman"/>
          <w:bCs/>
          <w:sz w:val="24"/>
          <w:szCs w:val="24"/>
        </w:rPr>
        <w:t>of a cloud released as a two-phase pure mixture</w:t>
      </w:r>
      <w:r w:rsidR="0046244D" w:rsidRPr="0046244D">
        <w:rPr>
          <w:rFonts w:ascii="Times New Roman" w:eastAsia="Calibri" w:hAnsi="Times New Roman" w:cs="Times New Roman"/>
          <w:bCs/>
          <w:sz w:val="24"/>
          <w:szCs w:val="24"/>
        </w:rPr>
        <w:t>.</w:t>
      </w:r>
      <w:r w:rsidR="00F21072">
        <w:rPr>
          <w:rFonts w:ascii="Times New Roman" w:eastAsia="Calibri" w:hAnsi="Times New Roman" w:cs="Times New Roman"/>
          <w:bCs/>
          <w:sz w:val="24"/>
          <w:szCs w:val="24"/>
        </w:rPr>
        <w:t xml:space="preserve">  These </w:t>
      </w:r>
      <w:r w:rsidR="00515D4F">
        <w:rPr>
          <w:rFonts w:ascii="Times New Roman" w:eastAsia="Calibri" w:hAnsi="Times New Roman" w:cs="Times New Roman"/>
          <w:bCs/>
          <w:sz w:val="24"/>
          <w:szCs w:val="24"/>
        </w:rPr>
        <w:t xml:space="preserve">B&amp;M – calculated </w:t>
      </w:r>
      <w:r w:rsidR="00F21072">
        <w:rPr>
          <w:rFonts w:ascii="Times New Roman" w:eastAsia="Calibri" w:hAnsi="Times New Roman" w:cs="Times New Roman"/>
          <w:bCs/>
          <w:sz w:val="24"/>
          <w:szCs w:val="24"/>
        </w:rPr>
        <w:t xml:space="preserve">parameters were within 10 or 20% of those produced by the </w:t>
      </w:r>
      <w:r w:rsidR="00402AA4">
        <w:rPr>
          <w:rFonts w:ascii="Times New Roman" w:eastAsia="Calibri" w:hAnsi="Times New Roman" w:cs="Times New Roman"/>
          <w:bCs/>
          <w:sz w:val="24"/>
          <w:szCs w:val="24"/>
        </w:rPr>
        <w:t>Chang and Gant m</w:t>
      </w:r>
      <w:r w:rsidR="00F21072">
        <w:rPr>
          <w:rFonts w:ascii="Times New Roman" w:eastAsia="Calibri" w:hAnsi="Times New Roman" w:cs="Times New Roman"/>
          <w:bCs/>
          <w:sz w:val="24"/>
          <w:szCs w:val="24"/>
        </w:rPr>
        <w:t xml:space="preserve">ethodology.  </w:t>
      </w:r>
    </w:p>
    <w:p w14:paraId="6DDB63A5" w14:textId="148A969F" w:rsidR="00515D4F" w:rsidRDefault="00515D4F" w:rsidP="0086456B">
      <w:pPr>
        <w:spacing w:line="240" w:lineRule="auto"/>
        <w:contextualSpacing/>
        <w:rPr>
          <w:rFonts w:ascii="Times New Roman" w:eastAsia="Calibri" w:hAnsi="Times New Roman" w:cs="Times New Roman"/>
          <w:bCs/>
          <w:sz w:val="24"/>
          <w:szCs w:val="24"/>
        </w:rPr>
      </w:pPr>
    </w:p>
    <w:p w14:paraId="23C117F9" w14:textId="5619B639" w:rsidR="00515D4F" w:rsidRDefault="00515D4F"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Separate nomograms for continuous plume and for instantaneous puff releases are presented in the B&amp;M </w:t>
      </w:r>
      <w:r w:rsidR="00333FAD">
        <w:rPr>
          <w:rFonts w:ascii="Times New Roman" w:eastAsia="Calibri" w:hAnsi="Times New Roman" w:cs="Times New Roman"/>
          <w:bCs/>
          <w:sz w:val="24"/>
          <w:szCs w:val="24"/>
        </w:rPr>
        <w:t xml:space="preserve">1988 </w:t>
      </w:r>
      <w:r>
        <w:rPr>
          <w:rFonts w:ascii="Times New Roman" w:eastAsia="Calibri" w:hAnsi="Times New Roman" w:cs="Times New Roman"/>
          <w:bCs/>
          <w:sz w:val="24"/>
          <w:szCs w:val="24"/>
        </w:rPr>
        <w:t>Workbook</w:t>
      </w:r>
      <w:r w:rsidR="00333FAD">
        <w:rPr>
          <w:rFonts w:ascii="Times New Roman" w:eastAsia="Calibri" w:hAnsi="Times New Roman" w:cs="Times New Roman"/>
          <w:bCs/>
          <w:sz w:val="24"/>
          <w:szCs w:val="24"/>
        </w:rPr>
        <w:t xml:space="preserve">.  For Desert Tortoise (DT), the continuous plume nomogram was used because the release duration exceeded the travel time to the most distant sampling arc (at x = 800 m). For FLADIS the release duration greatly exceeded (by more than an order of magnitude) the travel time, so our initial B&amp;M model </w:t>
      </w:r>
      <w:r w:rsidR="00E70878">
        <w:rPr>
          <w:rFonts w:ascii="Times New Roman" w:eastAsia="Calibri" w:hAnsi="Times New Roman" w:cs="Times New Roman"/>
          <w:bCs/>
          <w:sz w:val="24"/>
          <w:szCs w:val="24"/>
        </w:rPr>
        <w:t>applications to the</w:t>
      </w:r>
      <w:r w:rsidR="00333FAD">
        <w:rPr>
          <w:rFonts w:ascii="Times New Roman" w:eastAsia="Calibri" w:hAnsi="Times New Roman" w:cs="Times New Roman"/>
          <w:bCs/>
          <w:sz w:val="24"/>
          <w:szCs w:val="24"/>
        </w:rPr>
        <w:t xml:space="preserve"> FLADIS data also used the continuous plume B&amp;M nomogram.</w:t>
      </w:r>
    </w:p>
    <w:p w14:paraId="752D227B" w14:textId="77777777" w:rsidR="00071BF4" w:rsidRDefault="00071BF4" w:rsidP="0086456B">
      <w:pPr>
        <w:spacing w:line="240" w:lineRule="auto"/>
        <w:contextualSpacing/>
        <w:rPr>
          <w:rFonts w:ascii="Times New Roman" w:eastAsia="Calibri" w:hAnsi="Times New Roman" w:cs="Times New Roman"/>
          <w:bCs/>
          <w:sz w:val="24"/>
          <w:szCs w:val="24"/>
        </w:rPr>
      </w:pPr>
    </w:p>
    <w:p w14:paraId="0058D7AD" w14:textId="3089991F" w:rsidR="009B6EEA" w:rsidRDefault="009B6EEA"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As </w:t>
      </w:r>
      <w:r w:rsidR="00071BF4">
        <w:rPr>
          <w:rFonts w:ascii="Times New Roman" w:eastAsia="Calibri" w:hAnsi="Times New Roman" w:cs="Times New Roman"/>
          <w:bCs/>
          <w:sz w:val="24"/>
          <w:szCs w:val="24"/>
        </w:rPr>
        <w:t>explained in section</w:t>
      </w:r>
      <w:r w:rsidR="00402AA4">
        <w:rPr>
          <w:rFonts w:ascii="Times New Roman" w:eastAsia="Calibri" w:hAnsi="Times New Roman" w:cs="Times New Roman"/>
          <w:bCs/>
          <w:sz w:val="24"/>
          <w:szCs w:val="24"/>
        </w:rPr>
        <w:t xml:space="preserve"> 3</w:t>
      </w:r>
      <w:r>
        <w:rPr>
          <w:rFonts w:ascii="Times New Roman" w:eastAsia="Calibri" w:hAnsi="Times New Roman" w:cs="Times New Roman"/>
          <w:bCs/>
          <w:sz w:val="24"/>
          <w:szCs w:val="24"/>
        </w:rPr>
        <w:t xml:space="preserve">, since the critical </w:t>
      </w:r>
      <w:r w:rsidR="00E70878">
        <w:rPr>
          <w:rFonts w:ascii="Times New Roman" w:eastAsia="Calibri" w:hAnsi="Times New Roman" w:cs="Times New Roman"/>
          <w:bCs/>
          <w:sz w:val="24"/>
          <w:szCs w:val="24"/>
        </w:rPr>
        <w:t xml:space="preserve">Richardson number, </w:t>
      </w:r>
      <w:r>
        <w:rPr>
          <w:rFonts w:ascii="Times New Roman" w:eastAsia="Calibri" w:hAnsi="Times New Roman" w:cs="Times New Roman"/>
          <w:bCs/>
          <w:sz w:val="24"/>
          <w:szCs w:val="24"/>
        </w:rPr>
        <w:t>Ri</w:t>
      </w:r>
      <w:r>
        <w:rPr>
          <w:rFonts w:ascii="Times New Roman" w:eastAsia="Calibri" w:hAnsi="Times New Roman" w:cs="Times New Roman"/>
          <w:bCs/>
          <w:sz w:val="24"/>
          <w:szCs w:val="24"/>
          <w:vertAlign w:val="subscript"/>
        </w:rPr>
        <w:t>c</w:t>
      </w:r>
      <w:r w:rsidR="00E70878">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was not exceeded </w:t>
      </w:r>
      <w:r w:rsidR="0086456B">
        <w:rPr>
          <w:rFonts w:ascii="Times New Roman" w:eastAsia="Calibri" w:hAnsi="Times New Roman" w:cs="Times New Roman"/>
          <w:bCs/>
          <w:sz w:val="24"/>
          <w:szCs w:val="24"/>
        </w:rPr>
        <w:t>for the</w:t>
      </w:r>
      <w:r>
        <w:rPr>
          <w:rFonts w:ascii="Times New Roman" w:eastAsia="Calibri" w:hAnsi="Times New Roman" w:cs="Times New Roman"/>
          <w:bCs/>
          <w:sz w:val="24"/>
          <w:szCs w:val="24"/>
        </w:rPr>
        <w:t xml:space="preserve"> FLADIS</w:t>
      </w:r>
      <w:r w:rsidR="0086456B">
        <w:rPr>
          <w:rFonts w:ascii="Times New Roman" w:eastAsia="Calibri" w:hAnsi="Times New Roman" w:cs="Times New Roman"/>
          <w:bCs/>
          <w:sz w:val="24"/>
          <w:szCs w:val="24"/>
        </w:rPr>
        <w:t xml:space="preserve"> field experiment trials</w:t>
      </w:r>
      <w:r>
        <w:rPr>
          <w:rFonts w:ascii="Times New Roman" w:eastAsia="Calibri" w:hAnsi="Times New Roman" w:cs="Times New Roman"/>
          <w:bCs/>
          <w:sz w:val="24"/>
          <w:szCs w:val="24"/>
        </w:rPr>
        <w:t>, the B&amp;M nomograms were no</w:t>
      </w:r>
      <w:r w:rsidR="00F7321C">
        <w:rPr>
          <w:rFonts w:ascii="Times New Roman" w:eastAsia="Calibri" w:hAnsi="Times New Roman" w:cs="Times New Roman"/>
          <w:bCs/>
          <w:sz w:val="24"/>
          <w:szCs w:val="24"/>
        </w:rPr>
        <w:t>t</w:t>
      </w:r>
      <w:r>
        <w:rPr>
          <w:rFonts w:ascii="Times New Roman" w:eastAsia="Calibri" w:hAnsi="Times New Roman" w:cs="Times New Roman"/>
          <w:bCs/>
          <w:sz w:val="24"/>
          <w:szCs w:val="24"/>
        </w:rPr>
        <w:t xml:space="preserve"> appropriate and</w:t>
      </w:r>
      <w:r w:rsidR="00F7321C">
        <w:rPr>
          <w:rFonts w:ascii="Times New Roman" w:eastAsia="Calibri" w:hAnsi="Times New Roman" w:cs="Times New Roman"/>
          <w:bCs/>
          <w:sz w:val="24"/>
          <w:szCs w:val="24"/>
        </w:rPr>
        <w:t xml:space="preserve">, instead, </w:t>
      </w:r>
      <w:r>
        <w:rPr>
          <w:rFonts w:ascii="Times New Roman" w:eastAsia="Calibri" w:hAnsi="Times New Roman" w:cs="Times New Roman"/>
          <w:bCs/>
          <w:sz w:val="24"/>
          <w:szCs w:val="24"/>
        </w:rPr>
        <w:t>a Gaussian plume model</w:t>
      </w:r>
      <w:r w:rsidR="00A24B9F">
        <w:rPr>
          <w:rFonts w:ascii="Times New Roman" w:eastAsia="Calibri" w:hAnsi="Times New Roman" w:cs="Times New Roman"/>
          <w:bCs/>
          <w:sz w:val="24"/>
          <w:szCs w:val="24"/>
        </w:rPr>
        <w:t xml:space="preserve"> (see section</w:t>
      </w:r>
      <w:r w:rsidR="00F7321C">
        <w:rPr>
          <w:rFonts w:ascii="Times New Roman" w:eastAsia="Calibri" w:hAnsi="Times New Roman" w:cs="Times New Roman"/>
          <w:bCs/>
          <w:sz w:val="24"/>
          <w:szCs w:val="24"/>
        </w:rPr>
        <w:t xml:space="preserve"> 2</w:t>
      </w:r>
      <w:r w:rsidR="00A24B9F">
        <w:rPr>
          <w:rFonts w:ascii="Times New Roman" w:eastAsia="Calibri" w:hAnsi="Times New Roman" w:cs="Times New Roman"/>
          <w:bCs/>
          <w:sz w:val="24"/>
          <w:szCs w:val="24"/>
        </w:rPr>
        <w:t>)</w:t>
      </w:r>
      <w:r w:rsidR="00E70878">
        <w:rPr>
          <w:rFonts w:ascii="Times New Roman" w:eastAsia="Calibri" w:hAnsi="Times New Roman" w:cs="Times New Roman"/>
          <w:bCs/>
          <w:sz w:val="24"/>
          <w:szCs w:val="24"/>
        </w:rPr>
        <w:t>, valid f</w:t>
      </w:r>
      <w:r>
        <w:rPr>
          <w:rFonts w:ascii="Times New Roman" w:eastAsia="Calibri" w:hAnsi="Times New Roman" w:cs="Times New Roman"/>
          <w:bCs/>
          <w:sz w:val="24"/>
          <w:szCs w:val="24"/>
        </w:rPr>
        <w:t>or passive neutral gases</w:t>
      </w:r>
      <w:r w:rsidR="00E70878">
        <w:rPr>
          <w:rFonts w:ascii="Times New Roman" w:eastAsia="Calibri" w:hAnsi="Times New Roman" w:cs="Times New Roman"/>
          <w:bCs/>
          <w:sz w:val="24"/>
          <w:szCs w:val="24"/>
        </w:rPr>
        <w:t>, was used</w:t>
      </w:r>
      <w:r>
        <w:rPr>
          <w:rFonts w:ascii="Times New Roman" w:eastAsia="Calibri" w:hAnsi="Times New Roman" w:cs="Times New Roman"/>
          <w:bCs/>
          <w:sz w:val="24"/>
          <w:szCs w:val="24"/>
        </w:rPr>
        <w:t xml:space="preserve"> for th</w:t>
      </w:r>
      <w:r w:rsidR="00402AA4">
        <w:rPr>
          <w:rFonts w:ascii="Times New Roman" w:eastAsia="Calibri" w:hAnsi="Times New Roman" w:cs="Times New Roman"/>
          <w:bCs/>
          <w:sz w:val="24"/>
          <w:szCs w:val="24"/>
        </w:rPr>
        <w:t>e FLADIS</w:t>
      </w:r>
      <w:r>
        <w:rPr>
          <w:rFonts w:ascii="Times New Roman" w:eastAsia="Calibri" w:hAnsi="Times New Roman" w:cs="Times New Roman"/>
          <w:bCs/>
          <w:sz w:val="24"/>
          <w:szCs w:val="24"/>
        </w:rPr>
        <w:t xml:space="preserve"> trials. </w:t>
      </w:r>
    </w:p>
    <w:p w14:paraId="77ACF8B6" w14:textId="41CE52B5" w:rsidR="009100F9" w:rsidRDefault="009100F9" w:rsidP="0086456B">
      <w:pPr>
        <w:spacing w:line="240" w:lineRule="auto"/>
        <w:contextualSpacing/>
        <w:rPr>
          <w:rFonts w:ascii="Times New Roman" w:eastAsia="Calibri" w:hAnsi="Times New Roman" w:cs="Times New Roman"/>
          <w:bCs/>
          <w:sz w:val="24"/>
          <w:szCs w:val="24"/>
        </w:rPr>
      </w:pPr>
    </w:p>
    <w:p w14:paraId="2347B582" w14:textId="5AC8A100" w:rsidR="009100F9" w:rsidRDefault="009100F9"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The B&amp;M nomogram </w:t>
      </w:r>
      <w:r w:rsidR="00F7321C">
        <w:rPr>
          <w:rFonts w:ascii="Times New Roman" w:eastAsia="Calibri" w:hAnsi="Times New Roman" w:cs="Times New Roman"/>
          <w:bCs/>
          <w:sz w:val="24"/>
          <w:szCs w:val="24"/>
        </w:rPr>
        <w:t xml:space="preserve">for continuous plumes </w:t>
      </w:r>
      <w:r>
        <w:rPr>
          <w:rFonts w:ascii="Times New Roman" w:eastAsia="Calibri" w:hAnsi="Times New Roman" w:cs="Times New Roman"/>
          <w:bCs/>
          <w:sz w:val="24"/>
          <w:szCs w:val="24"/>
        </w:rPr>
        <w:t>contain</w:t>
      </w:r>
      <w:r w:rsidR="00F7321C">
        <w:rPr>
          <w:rFonts w:ascii="Times New Roman" w:eastAsia="Calibri" w:hAnsi="Times New Roman" w:cs="Times New Roman"/>
          <w:bCs/>
          <w:sz w:val="24"/>
          <w:szCs w:val="24"/>
        </w:rPr>
        <w:t>s</w:t>
      </w:r>
      <w:r>
        <w:rPr>
          <w:rFonts w:ascii="Times New Roman" w:eastAsia="Calibri" w:hAnsi="Times New Roman" w:cs="Times New Roman"/>
          <w:bCs/>
          <w:sz w:val="24"/>
          <w:szCs w:val="24"/>
        </w:rPr>
        <w:t xml:space="preserve"> curves</w:t>
      </w:r>
      <w:r w:rsidR="00A24B9F">
        <w:rPr>
          <w:rFonts w:ascii="Times New Roman" w:eastAsia="Calibri" w:hAnsi="Times New Roman" w:cs="Times New Roman"/>
          <w:bCs/>
          <w:sz w:val="24"/>
          <w:szCs w:val="24"/>
        </w:rPr>
        <w:t xml:space="preserve"> (for C/C</w:t>
      </w:r>
      <w:r w:rsidR="00A24B9F">
        <w:rPr>
          <w:rFonts w:ascii="Times New Roman" w:eastAsia="Calibri" w:hAnsi="Times New Roman" w:cs="Times New Roman"/>
          <w:bCs/>
          <w:sz w:val="24"/>
          <w:szCs w:val="24"/>
          <w:vertAlign w:val="subscript"/>
        </w:rPr>
        <w:t>o</w:t>
      </w:r>
      <w:r w:rsidR="00A24B9F">
        <w:rPr>
          <w:rFonts w:ascii="Times New Roman" w:eastAsia="Calibri" w:hAnsi="Times New Roman" w:cs="Times New Roman"/>
          <w:bCs/>
          <w:sz w:val="24"/>
          <w:szCs w:val="24"/>
        </w:rPr>
        <w:t xml:space="preserve"> = 0.002, 0.005, 0.01, 0.02, 0.05, and 0.1)</w:t>
      </w:r>
      <w:r>
        <w:rPr>
          <w:rFonts w:ascii="Times New Roman" w:eastAsia="Calibri" w:hAnsi="Times New Roman" w:cs="Times New Roman"/>
          <w:bCs/>
          <w:sz w:val="24"/>
          <w:szCs w:val="24"/>
        </w:rPr>
        <w:t xml:space="preserve"> </w:t>
      </w:r>
      <w:r w:rsidR="00A24B9F">
        <w:rPr>
          <w:rFonts w:ascii="Times New Roman" w:eastAsia="Calibri" w:hAnsi="Times New Roman" w:cs="Times New Roman"/>
          <w:bCs/>
          <w:sz w:val="24"/>
          <w:szCs w:val="24"/>
        </w:rPr>
        <w:t xml:space="preserve">that are based on observations from several field and laboratory experiments.  B&amp;M state that the curves are valid only for </w:t>
      </w:r>
      <w:r>
        <w:rPr>
          <w:rFonts w:ascii="Times New Roman" w:eastAsia="Calibri" w:hAnsi="Times New Roman" w:cs="Times New Roman"/>
          <w:bCs/>
          <w:sz w:val="24"/>
          <w:szCs w:val="24"/>
        </w:rPr>
        <w:t xml:space="preserve">the </w:t>
      </w:r>
      <w:r w:rsidR="00402AA4">
        <w:rPr>
          <w:rFonts w:ascii="Times New Roman" w:eastAsia="Calibri" w:hAnsi="Times New Roman" w:cs="Times New Roman"/>
          <w:bCs/>
          <w:sz w:val="24"/>
          <w:szCs w:val="24"/>
        </w:rPr>
        <w:t>ranges of</w:t>
      </w:r>
      <w:r>
        <w:rPr>
          <w:rFonts w:ascii="Times New Roman" w:eastAsia="Calibri" w:hAnsi="Times New Roman" w:cs="Times New Roman"/>
          <w:bCs/>
          <w:sz w:val="24"/>
          <w:szCs w:val="24"/>
        </w:rPr>
        <w:t xml:space="preserve"> cloud stability and downwind distance</w:t>
      </w:r>
      <w:r w:rsidR="00A24B9F">
        <w:rPr>
          <w:rFonts w:ascii="Times New Roman" w:eastAsia="Calibri" w:hAnsi="Times New Roman" w:cs="Times New Roman"/>
          <w:bCs/>
          <w:sz w:val="24"/>
          <w:szCs w:val="24"/>
        </w:rPr>
        <w:t xml:space="preserve"> that encompass the available experiments</w:t>
      </w:r>
      <w:r>
        <w:rPr>
          <w:rFonts w:ascii="Times New Roman" w:eastAsia="Calibri" w:hAnsi="Times New Roman" w:cs="Times New Roman"/>
          <w:bCs/>
          <w:sz w:val="24"/>
          <w:szCs w:val="24"/>
        </w:rPr>
        <w:t>. The relative concentrations curve</w:t>
      </w:r>
      <w:r w:rsidR="00F7321C">
        <w:rPr>
          <w:rFonts w:ascii="Times New Roman" w:eastAsia="Calibri" w:hAnsi="Times New Roman" w:cs="Times New Roman"/>
          <w:bCs/>
          <w:sz w:val="24"/>
          <w:szCs w:val="24"/>
        </w:rPr>
        <w:t xml:space="preserve"> at the small distan</w:t>
      </w:r>
      <w:r w:rsidR="003B6641">
        <w:rPr>
          <w:rFonts w:ascii="Times New Roman" w:eastAsia="Calibri" w:hAnsi="Times New Roman" w:cs="Times New Roman"/>
          <w:bCs/>
          <w:sz w:val="24"/>
          <w:szCs w:val="24"/>
        </w:rPr>
        <w:t>ce</w:t>
      </w:r>
      <w:r w:rsidR="00F7321C">
        <w:rPr>
          <w:rFonts w:ascii="Times New Roman" w:eastAsia="Calibri" w:hAnsi="Times New Roman" w:cs="Times New Roman"/>
          <w:bCs/>
          <w:sz w:val="24"/>
          <w:szCs w:val="24"/>
        </w:rPr>
        <w:t xml:space="preserve"> limit represe</w:t>
      </w:r>
      <w:r w:rsidR="00E70878">
        <w:rPr>
          <w:rFonts w:ascii="Times New Roman" w:eastAsia="Calibri" w:hAnsi="Times New Roman" w:cs="Times New Roman"/>
          <w:bCs/>
          <w:sz w:val="24"/>
          <w:szCs w:val="24"/>
        </w:rPr>
        <w:t>n</w:t>
      </w:r>
      <w:r w:rsidR="00F7321C">
        <w:rPr>
          <w:rFonts w:ascii="Times New Roman" w:eastAsia="Calibri" w:hAnsi="Times New Roman" w:cs="Times New Roman"/>
          <w:bCs/>
          <w:sz w:val="24"/>
          <w:szCs w:val="24"/>
        </w:rPr>
        <w:t>ts</w:t>
      </w:r>
      <w:r>
        <w:rPr>
          <w:rFonts w:ascii="Times New Roman" w:eastAsia="Calibri" w:hAnsi="Times New Roman" w:cs="Times New Roman"/>
          <w:bCs/>
          <w:sz w:val="24"/>
          <w:szCs w:val="24"/>
        </w:rPr>
        <w:t xml:space="preserve"> C/C</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 xml:space="preserve"> = 0.1</w:t>
      </w:r>
      <w:r w:rsidR="00F7321C">
        <w:rPr>
          <w:rFonts w:ascii="Times New Roman" w:eastAsia="Calibri" w:hAnsi="Times New Roman" w:cs="Times New Roman"/>
          <w:bCs/>
          <w:sz w:val="24"/>
          <w:szCs w:val="24"/>
        </w:rPr>
        <w:t xml:space="preserve">.  </w:t>
      </w:r>
      <w:r w:rsidR="005D78B2">
        <w:rPr>
          <w:rFonts w:ascii="Times New Roman" w:eastAsia="Calibri" w:hAnsi="Times New Roman" w:cs="Times New Roman"/>
          <w:bCs/>
          <w:sz w:val="24"/>
          <w:szCs w:val="24"/>
        </w:rPr>
        <w:t>For the three DT trials, t</w:t>
      </w:r>
      <w:r w:rsidR="00F7321C">
        <w:rPr>
          <w:rFonts w:ascii="Times New Roman" w:eastAsia="Calibri" w:hAnsi="Times New Roman" w:cs="Times New Roman"/>
          <w:bCs/>
          <w:sz w:val="24"/>
          <w:szCs w:val="24"/>
        </w:rPr>
        <w:t>his curve passes through</w:t>
      </w:r>
      <w:r>
        <w:rPr>
          <w:rFonts w:ascii="Times New Roman" w:eastAsia="Calibri" w:hAnsi="Times New Roman" w:cs="Times New Roman"/>
          <w:bCs/>
          <w:sz w:val="24"/>
          <w:szCs w:val="24"/>
        </w:rPr>
        <w:t xml:space="preserve"> normalized downwind distance</w:t>
      </w:r>
      <w:r w:rsidR="00F7321C">
        <w:rPr>
          <w:rFonts w:ascii="Times New Roman" w:eastAsia="Calibri" w:hAnsi="Times New Roman" w:cs="Times New Roman"/>
          <w:bCs/>
          <w:sz w:val="24"/>
          <w:szCs w:val="24"/>
        </w:rPr>
        <w:t xml:space="preserve">s varying from about </w:t>
      </w:r>
      <w:r>
        <w:rPr>
          <w:rFonts w:ascii="Times New Roman" w:eastAsia="Calibri" w:hAnsi="Times New Roman" w:cs="Times New Roman"/>
          <w:bCs/>
          <w:sz w:val="24"/>
          <w:szCs w:val="24"/>
        </w:rPr>
        <w:t xml:space="preserve">30 </w:t>
      </w:r>
      <w:r w:rsidR="001F2F73">
        <w:rPr>
          <w:rFonts w:ascii="Times New Roman" w:eastAsia="Calibri" w:hAnsi="Times New Roman" w:cs="Times New Roman"/>
          <w:bCs/>
          <w:sz w:val="24"/>
          <w:szCs w:val="24"/>
        </w:rPr>
        <w:t>to 65</w:t>
      </w:r>
      <w:r>
        <w:rPr>
          <w:rFonts w:ascii="Times New Roman" w:eastAsia="Calibri" w:hAnsi="Times New Roman" w:cs="Times New Roman"/>
          <w:bCs/>
          <w:sz w:val="24"/>
          <w:szCs w:val="24"/>
        </w:rPr>
        <w:t xml:space="preserve"> x/D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 where 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 xml:space="preserve"> is </w:t>
      </w:r>
      <w:r w:rsidR="005C2A55">
        <w:rPr>
          <w:rFonts w:ascii="Times New Roman" w:eastAsia="Calibri" w:hAnsi="Times New Roman" w:cs="Times New Roman"/>
          <w:bCs/>
          <w:sz w:val="24"/>
          <w:szCs w:val="24"/>
        </w:rPr>
        <w:t>a distance scale</w:t>
      </w:r>
      <w:r>
        <w:rPr>
          <w:rFonts w:ascii="Times New Roman" w:eastAsia="Calibri" w:hAnsi="Times New Roman" w:cs="Times New Roman"/>
          <w:bCs/>
          <w:sz w:val="24"/>
          <w:szCs w:val="24"/>
        </w:rPr>
        <w:t xml:space="preserve"> that depends on cloud excess density, volume flux, and wind speed. </w:t>
      </w:r>
      <w:r w:rsidR="005C2A55">
        <w:rPr>
          <w:rFonts w:ascii="Times New Roman" w:eastAsia="Calibri" w:hAnsi="Times New Roman" w:cs="Times New Roman"/>
          <w:bCs/>
          <w:sz w:val="24"/>
          <w:szCs w:val="24"/>
        </w:rPr>
        <w:t>For smaller x/D</w:t>
      </w:r>
      <w:r w:rsidR="005C2A55">
        <w:rPr>
          <w:rFonts w:ascii="Times New Roman" w:eastAsia="Calibri" w:hAnsi="Times New Roman" w:cs="Times New Roman"/>
          <w:bCs/>
          <w:sz w:val="24"/>
          <w:szCs w:val="24"/>
          <w:vertAlign w:val="subscript"/>
        </w:rPr>
        <w:t>i</w:t>
      </w:r>
      <w:r w:rsidR="005C2A55">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Hanna, Chang and </w:t>
      </w:r>
      <w:proofErr w:type="spellStart"/>
      <w:r>
        <w:rPr>
          <w:rFonts w:ascii="Times New Roman" w:eastAsia="Calibri" w:hAnsi="Times New Roman" w:cs="Times New Roman"/>
          <w:bCs/>
          <w:sz w:val="24"/>
          <w:szCs w:val="24"/>
        </w:rPr>
        <w:lastRenderedPageBreak/>
        <w:t>Strimaitis</w:t>
      </w:r>
      <w:proofErr w:type="spellEnd"/>
      <w:r>
        <w:rPr>
          <w:rFonts w:ascii="Times New Roman" w:eastAsia="Calibri" w:hAnsi="Times New Roman" w:cs="Times New Roman"/>
          <w:bCs/>
          <w:sz w:val="24"/>
          <w:szCs w:val="24"/>
        </w:rPr>
        <w:t xml:space="preserve"> (1993) </w:t>
      </w:r>
      <w:r w:rsidR="001F2F73">
        <w:rPr>
          <w:rFonts w:ascii="Times New Roman" w:eastAsia="Calibri" w:hAnsi="Times New Roman" w:cs="Times New Roman"/>
          <w:bCs/>
          <w:sz w:val="24"/>
          <w:szCs w:val="24"/>
        </w:rPr>
        <w:t>suggested an interpolation formula for C/C</w:t>
      </w:r>
      <w:r w:rsidR="001F2F73">
        <w:rPr>
          <w:rFonts w:ascii="Times New Roman" w:eastAsia="Calibri" w:hAnsi="Times New Roman" w:cs="Times New Roman"/>
          <w:bCs/>
          <w:sz w:val="24"/>
          <w:szCs w:val="24"/>
          <w:vertAlign w:val="subscript"/>
        </w:rPr>
        <w:t>o</w:t>
      </w:r>
      <w:r w:rsidR="001F2F73">
        <w:rPr>
          <w:rFonts w:ascii="Times New Roman" w:eastAsia="Calibri" w:hAnsi="Times New Roman" w:cs="Times New Roman"/>
          <w:bCs/>
          <w:sz w:val="24"/>
          <w:szCs w:val="24"/>
        </w:rPr>
        <w:t xml:space="preserve"> that was based on B&amp;M’s asymptotic formula and matched the B&amp;M curve at about x/D</w:t>
      </w:r>
      <w:r w:rsidR="001F2F73">
        <w:rPr>
          <w:rFonts w:ascii="Times New Roman" w:eastAsia="Calibri" w:hAnsi="Times New Roman" w:cs="Times New Roman"/>
          <w:bCs/>
          <w:sz w:val="24"/>
          <w:szCs w:val="24"/>
          <w:vertAlign w:val="subscript"/>
        </w:rPr>
        <w:t>i</w:t>
      </w:r>
      <w:r w:rsidR="001F2F73">
        <w:rPr>
          <w:rFonts w:ascii="Times New Roman" w:eastAsia="Calibri" w:hAnsi="Times New Roman" w:cs="Times New Roman"/>
          <w:bCs/>
          <w:sz w:val="24"/>
          <w:szCs w:val="24"/>
        </w:rPr>
        <w:t xml:space="preserve"> of 30.  </w:t>
      </w:r>
      <w:proofErr w:type="gramStart"/>
      <w:r w:rsidR="005C2A55">
        <w:rPr>
          <w:rFonts w:ascii="Times New Roman" w:eastAsia="Calibri" w:hAnsi="Times New Roman" w:cs="Times New Roman"/>
          <w:bCs/>
          <w:sz w:val="24"/>
          <w:szCs w:val="24"/>
        </w:rPr>
        <w:t>In reality, though</w:t>
      </w:r>
      <w:proofErr w:type="gramEnd"/>
      <w:r w:rsidR="005C2A55">
        <w:rPr>
          <w:rFonts w:ascii="Times New Roman" w:eastAsia="Calibri" w:hAnsi="Times New Roman" w:cs="Times New Roman"/>
          <w:bCs/>
          <w:sz w:val="24"/>
          <w:szCs w:val="24"/>
        </w:rPr>
        <w:t>,</w:t>
      </w:r>
      <w:r w:rsidR="001F2F73">
        <w:rPr>
          <w:rFonts w:ascii="Times New Roman" w:eastAsia="Calibri" w:hAnsi="Times New Roman" w:cs="Times New Roman"/>
          <w:bCs/>
          <w:sz w:val="24"/>
          <w:szCs w:val="24"/>
        </w:rPr>
        <w:t xml:space="preserve"> depending on </w:t>
      </w:r>
      <w:r w:rsidR="005C2A55">
        <w:rPr>
          <w:rFonts w:ascii="Times New Roman" w:eastAsia="Calibri" w:hAnsi="Times New Roman" w:cs="Times New Roman"/>
          <w:bCs/>
          <w:sz w:val="24"/>
          <w:szCs w:val="24"/>
        </w:rPr>
        <w:t xml:space="preserve">the </w:t>
      </w:r>
      <w:r w:rsidR="001F2F73">
        <w:rPr>
          <w:rFonts w:ascii="Times New Roman" w:eastAsia="Calibri" w:hAnsi="Times New Roman" w:cs="Times New Roman"/>
          <w:bCs/>
          <w:sz w:val="24"/>
          <w:szCs w:val="24"/>
        </w:rPr>
        <w:t>cloud stability</w:t>
      </w:r>
      <w:r w:rsidR="0062221C">
        <w:rPr>
          <w:rFonts w:ascii="Times New Roman" w:eastAsia="Calibri" w:hAnsi="Times New Roman" w:cs="Times New Roman"/>
          <w:bCs/>
          <w:sz w:val="24"/>
          <w:szCs w:val="24"/>
        </w:rPr>
        <w:t xml:space="preserve"> parameter</w:t>
      </w:r>
      <w:r w:rsidR="00523F9F">
        <w:rPr>
          <w:rFonts w:ascii="Times New Roman" w:eastAsia="Calibri" w:hAnsi="Times New Roman" w:cs="Times New Roman"/>
          <w:bCs/>
          <w:sz w:val="24"/>
          <w:szCs w:val="24"/>
        </w:rPr>
        <w:t xml:space="preserve"> (g</w:t>
      </w:r>
      <w:r w:rsidR="00523F9F">
        <w:rPr>
          <w:rFonts w:ascii="Times New Roman" w:eastAsia="Calibri" w:hAnsi="Times New Roman" w:cs="Times New Roman"/>
          <w:bCs/>
          <w:sz w:val="24"/>
          <w:szCs w:val="24"/>
          <w:vertAlign w:val="subscript"/>
        </w:rPr>
        <w:t>o</w:t>
      </w:r>
      <w:r w:rsidR="00523F9F">
        <w:rPr>
          <w:rFonts w:ascii="Times New Roman" w:eastAsia="Calibri" w:hAnsi="Times New Roman" w:cs="Times New Roman"/>
          <w:bCs/>
          <w:sz w:val="24"/>
          <w:szCs w:val="24"/>
        </w:rPr>
        <w:t>’</w:t>
      </w:r>
      <w:r w:rsidR="00523F9F">
        <w:rPr>
          <w:rFonts w:ascii="Times New Roman" w:eastAsia="Calibri" w:hAnsi="Times New Roman" w:cs="Times New Roman"/>
          <w:bCs/>
          <w:sz w:val="24"/>
          <w:szCs w:val="24"/>
          <w:vertAlign w:val="superscript"/>
        </w:rPr>
        <w:t>2</w:t>
      </w:r>
      <w:r w:rsidR="00523F9F">
        <w:rPr>
          <w:rFonts w:ascii="Times New Roman" w:eastAsia="Calibri" w:hAnsi="Times New Roman" w:cs="Times New Roman"/>
          <w:bCs/>
          <w:sz w:val="24"/>
          <w:szCs w:val="24"/>
        </w:rPr>
        <w:t>q</w:t>
      </w:r>
      <w:r w:rsidR="00523F9F">
        <w:rPr>
          <w:rFonts w:ascii="Times New Roman" w:eastAsia="Calibri" w:hAnsi="Times New Roman" w:cs="Times New Roman"/>
          <w:bCs/>
          <w:sz w:val="24"/>
          <w:szCs w:val="24"/>
          <w:vertAlign w:val="subscript"/>
        </w:rPr>
        <w:t>o</w:t>
      </w:r>
      <w:r w:rsidR="00523F9F">
        <w:rPr>
          <w:rFonts w:ascii="Times New Roman" w:eastAsia="Calibri" w:hAnsi="Times New Roman" w:cs="Times New Roman"/>
          <w:bCs/>
          <w:sz w:val="24"/>
          <w:szCs w:val="24"/>
        </w:rPr>
        <w:t>)</w:t>
      </w:r>
      <w:r w:rsidR="00523F9F">
        <w:rPr>
          <w:rFonts w:ascii="Times New Roman" w:eastAsia="Calibri" w:hAnsi="Times New Roman" w:cs="Times New Roman"/>
          <w:bCs/>
          <w:sz w:val="24"/>
          <w:szCs w:val="24"/>
          <w:vertAlign w:val="superscript"/>
        </w:rPr>
        <w:t>0.2</w:t>
      </w:r>
      <w:r w:rsidR="00523F9F">
        <w:rPr>
          <w:rFonts w:ascii="Times New Roman" w:eastAsia="Calibri" w:hAnsi="Times New Roman" w:cs="Times New Roman"/>
          <w:bCs/>
          <w:sz w:val="24"/>
          <w:szCs w:val="24"/>
        </w:rPr>
        <w:t>/U used as the abscissa of the B&amp;M nomogram</w:t>
      </w:r>
      <w:r w:rsidR="001F2F73">
        <w:rPr>
          <w:rFonts w:ascii="Times New Roman" w:eastAsia="Calibri" w:hAnsi="Times New Roman" w:cs="Times New Roman"/>
          <w:bCs/>
          <w:sz w:val="24"/>
          <w:szCs w:val="24"/>
        </w:rPr>
        <w:t>, the C/C</w:t>
      </w:r>
      <w:r w:rsidR="001F2F73">
        <w:rPr>
          <w:rFonts w:ascii="Times New Roman" w:eastAsia="Calibri" w:hAnsi="Times New Roman" w:cs="Times New Roman"/>
          <w:bCs/>
          <w:sz w:val="24"/>
          <w:szCs w:val="24"/>
          <w:vertAlign w:val="subscript"/>
        </w:rPr>
        <w:t>o</w:t>
      </w:r>
      <w:r w:rsidR="001F2F73">
        <w:rPr>
          <w:rFonts w:ascii="Times New Roman" w:eastAsia="Calibri" w:hAnsi="Times New Roman" w:cs="Times New Roman"/>
          <w:bCs/>
          <w:sz w:val="24"/>
          <w:szCs w:val="24"/>
        </w:rPr>
        <w:t xml:space="preserve"> = 0.1 curve starts out at about x/D</w:t>
      </w:r>
      <w:r w:rsidR="001F2F73">
        <w:rPr>
          <w:rFonts w:ascii="Times New Roman" w:eastAsia="Calibri" w:hAnsi="Times New Roman" w:cs="Times New Roman"/>
          <w:bCs/>
          <w:sz w:val="24"/>
          <w:szCs w:val="24"/>
          <w:vertAlign w:val="subscript"/>
        </w:rPr>
        <w:t>i</w:t>
      </w:r>
      <w:r w:rsidR="001F2F73">
        <w:rPr>
          <w:rFonts w:ascii="Times New Roman" w:eastAsia="Calibri" w:hAnsi="Times New Roman" w:cs="Times New Roman"/>
          <w:bCs/>
          <w:sz w:val="24"/>
          <w:szCs w:val="24"/>
        </w:rPr>
        <w:t xml:space="preserve"> </w:t>
      </w:r>
      <w:r w:rsidR="0062221C">
        <w:rPr>
          <w:rFonts w:ascii="Times New Roman" w:eastAsia="Calibri" w:hAnsi="Times New Roman" w:cs="Times New Roman"/>
          <w:bCs/>
          <w:sz w:val="24"/>
          <w:szCs w:val="24"/>
        </w:rPr>
        <w:t xml:space="preserve">= </w:t>
      </w:r>
      <w:r w:rsidR="00D62172">
        <w:rPr>
          <w:rFonts w:ascii="Times New Roman" w:eastAsia="Calibri" w:hAnsi="Times New Roman" w:cs="Times New Roman"/>
          <w:bCs/>
          <w:sz w:val="24"/>
          <w:szCs w:val="24"/>
        </w:rPr>
        <w:t>55 at the passive limit, increases to a maximum</w:t>
      </w:r>
      <w:r w:rsidR="0062221C">
        <w:rPr>
          <w:rFonts w:ascii="Times New Roman" w:eastAsia="Calibri" w:hAnsi="Times New Roman" w:cs="Times New Roman"/>
          <w:bCs/>
          <w:sz w:val="24"/>
          <w:szCs w:val="24"/>
        </w:rPr>
        <w:t xml:space="preserve"> </w:t>
      </w:r>
      <w:r w:rsidR="00D62172">
        <w:rPr>
          <w:rFonts w:ascii="Times New Roman" w:eastAsia="Calibri" w:hAnsi="Times New Roman" w:cs="Times New Roman"/>
          <w:bCs/>
          <w:sz w:val="24"/>
          <w:szCs w:val="24"/>
        </w:rPr>
        <w:t>of about x/D</w:t>
      </w:r>
      <w:r w:rsidR="00D62172">
        <w:rPr>
          <w:rFonts w:ascii="Times New Roman" w:eastAsia="Calibri" w:hAnsi="Times New Roman" w:cs="Times New Roman"/>
          <w:bCs/>
          <w:sz w:val="24"/>
          <w:szCs w:val="24"/>
          <w:vertAlign w:val="subscript"/>
        </w:rPr>
        <w:t>i</w:t>
      </w:r>
      <w:r w:rsidR="00D62172">
        <w:rPr>
          <w:rFonts w:ascii="Times New Roman" w:eastAsia="Calibri" w:hAnsi="Times New Roman" w:cs="Times New Roman"/>
          <w:bCs/>
          <w:sz w:val="24"/>
          <w:szCs w:val="24"/>
        </w:rPr>
        <w:t xml:space="preserve"> </w:t>
      </w:r>
      <w:r w:rsidR="0062221C">
        <w:rPr>
          <w:rFonts w:ascii="Times New Roman" w:eastAsia="Calibri" w:hAnsi="Times New Roman" w:cs="Times New Roman"/>
          <w:bCs/>
          <w:sz w:val="24"/>
          <w:szCs w:val="24"/>
        </w:rPr>
        <w:t>=</w:t>
      </w:r>
      <w:r w:rsidR="00D62172">
        <w:rPr>
          <w:rFonts w:ascii="Times New Roman" w:eastAsia="Calibri" w:hAnsi="Times New Roman" w:cs="Times New Roman"/>
          <w:bCs/>
          <w:sz w:val="24"/>
          <w:szCs w:val="24"/>
        </w:rPr>
        <w:t xml:space="preserve"> 65, and then decreases monotonically to values of about </w:t>
      </w:r>
      <w:r w:rsidR="0062221C">
        <w:rPr>
          <w:rFonts w:ascii="Times New Roman" w:eastAsia="Calibri" w:hAnsi="Times New Roman" w:cs="Times New Roman"/>
          <w:bCs/>
          <w:sz w:val="24"/>
          <w:szCs w:val="24"/>
        </w:rPr>
        <w:t>x/D</w:t>
      </w:r>
      <w:r w:rsidR="0062221C">
        <w:rPr>
          <w:rFonts w:ascii="Times New Roman" w:eastAsia="Calibri" w:hAnsi="Times New Roman" w:cs="Times New Roman"/>
          <w:bCs/>
          <w:sz w:val="24"/>
          <w:szCs w:val="24"/>
          <w:vertAlign w:val="subscript"/>
        </w:rPr>
        <w:t>i</w:t>
      </w:r>
      <w:r w:rsidR="0062221C">
        <w:rPr>
          <w:rFonts w:ascii="Times New Roman" w:eastAsia="Calibri" w:hAnsi="Times New Roman" w:cs="Times New Roman"/>
          <w:bCs/>
          <w:sz w:val="24"/>
          <w:szCs w:val="24"/>
        </w:rPr>
        <w:t xml:space="preserve"> = </w:t>
      </w:r>
      <w:r w:rsidR="00D62172">
        <w:rPr>
          <w:rFonts w:ascii="Times New Roman" w:eastAsia="Calibri" w:hAnsi="Times New Roman" w:cs="Times New Roman"/>
          <w:bCs/>
          <w:sz w:val="24"/>
          <w:szCs w:val="24"/>
        </w:rPr>
        <w:t xml:space="preserve">30 at the most stable edge of the nomogram domain.  </w:t>
      </w:r>
      <w:r w:rsidR="005C2A55">
        <w:rPr>
          <w:rFonts w:ascii="Times New Roman" w:eastAsia="Calibri" w:hAnsi="Times New Roman" w:cs="Times New Roman"/>
          <w:bCs/>
          <w:sz w:val="24"/>
          <w:szCs w:val="24"/>
        </w:rPr>
        <w:t>The key parameters g</w:t>
      </w:r>
      <w:r w:rsidR="005C2A55">
        <w:rPr>
          <w:rFonts w:ascii="Times New Roman" w:eastAsia="Calibri" w:hAnsi="Times New Roman" w:cs="Times New Roman"/>
          <w:bCs/>
          <w:sz w:val="24"/>
          <w:szCs w:val="24"/>
          <w:vertAlign w:val="subscript"/>
        </w:rPr>
        <w:t>o</w:t>
      </w:r>
      <w:r w:rsidR="005C2A55">
        <w:rPr>
          <w:rFonts w:ascii="Times New Roman" w:eastAsia="Calibri" w:hAnsi="Times New Roman" w:cs="Times New Roman"/>
          <w:bCs/>
          <w:sz w:val="24"/>
          <w:szCs w:val="24"/>
        </w:rPr>
        <w:t xml:space="preserve">’, </w:t>
      </w:r>
      <w:proofErr w:type="spellStart"/>
      <w:r w:rsidR="005C2A55">
        <w:rPr>
          <w:rFonts w:ascii="Times New Roman" w:eastAsia="Calibri" w:hAnsi="Times New Roman" w:cs="Times New Roman"/>
          <w:bCs/>
          <w:sz w:val="24"/>
          <w:szCs w:val="24"/>
        </w:rPr>
        <w:t>q</w:t>
      </w:r>
      <w:r w:rsidR="005C2A55">
        <w:rPr>
          <w:rFonts w:ascii="Times New Roman" w:eastAsia="Calibri" w:hAnsi="Times New Roman" w:cs="Times New Roman"/>
          <w:bCs/>
          <w:sz w:val="24"/>
          <w:szCs w:val="24"/>
          <w:vertAlign w:val="subscript"/>
        </w:rPr>
        <w:t>o</w:t>
      </w:r>
      <w:proofErr w:type="spellEnd"/>
      <w:r w:rsidR="005C2A55">
        <w:rPr>
          <w:rFonts w:ascii="Times New Roman" w:eastAsia="Calibri" w:hAnsi="Times New Roman" w:cs="Times New Roman"/>
          <w:bCs/>
          <w:sz w:val="24"/>
          <w:szCs w:val="24"/>
        </w:rPr>
        <w:t>, and U are defined below.</w:t>
      </w:r>
    </w:p>
    <w:p w14:paraId="10835031" w14:textId="18A81FB3" w:rsidR="005C2A55" w:rsidRDefault="005C2A55" w:rsidP="0086456B">
      <w:pPr>
        <w:spacing w:line="240" w:lineRule="auto"/>
        <w:contextualSpacing/>
        <w:rPr>
          <w:rFonts w:ascii="Times New Roman" w:eastAsia="Calibri" w:hAnsi="Times New Roman" w:cs="Times New Roman"/>
          <w:bCs/>
          <w:sz w:val="24"/>
          <w:szCs w:val="24"/>
        </w:rPr>
      </w:pPr>
    </w:p>
    <w:p w14:paraId="1FFDC783" w14:textId="5360A0FC" w:rsidR="005C2A55" w:rsidRDefault="005C2A55" w:rsidP="005C2A55">
      <w:pPr>
        <w:spacing w:line="240" w:lineRule="auto"/>
        <w:ind w:firstLine="720"/>
        <w:contextualSpacing/>
        <w:rPr>
          <w:rFonts w:ascii="Times New Roman" w:eastAsia="Calibri" w:hAnsi="Times New Roman" w:cs="Times New Roman"/>
          <w:sz w:val="24"/>
          <w:szCs w:val="24"/>
        </w:rPr>
      </w:pPr>
      <w:r>
        <w:rPr>
          <w:rFonts w:ascii="Times New Roman" w:eastAsia="Calibri" w:hAnsi="Times New Roman" w:cs="Times New Roman"/>
          <w:bCs/>
          <w:sz w:val="24"/>
          <w:szCs w:val="24"/>
        </w:rPr>
        <w:t xml:space="preserve"> </w:t>
      </w:r>
      <w:proofErr w:type="spellStart"/>
      <w:r w:rsidRPr="00D07E66">
        <w:rPr>
          <w:rFonts w:ascii="Times New Roman" w:eastAsia="Calibri" w:hAnsi="Times New Roman" w:cs="Times New Roman"/>
          <w:sz w:val="24"/>
          <w:szCs w:val="24"/>
        </w:rPr>
        <w:t>g’</w:t>
      </w:r>
      <w:r w:rsidRPr="00D07E66">
        <w:rPr>
          <w:rFonts w:ascii="Times New Roman" w:eastAsia="Calibri" w:hAnsi="Times New Roman" w:cs="Times New Roman"/>
          <w:sz w:val="24"/>
          <w:szCs w:val="24"/>
          <w:vertAlign w:val="subscript"/>
        </w:rPr>
        <w:t>o</w:t>
      </w:r>
      <w:proofErr w:type="spellEnd"/>
      <w:r w:rsidRPr="00D07E66">
        <w:rPr>
          <w:rFonts w:ascii="Times New Roman" w:eastAsia="Calibri" w:hAnsi="Times New Roman" w:cs="Times New Roman"/>
          <w:sz w:val="24"/>
          <w:szCs w:val="24"/>
        </w:rPr>
        <w:t xml:space="preserve"> = </w:t>
      </w:r>
      <w:proofErr w:type="gramStart"/>
      <w:r w:rsidRPr="00D07E66">
        <w:rPr>
          <w:rFonts w:ascii="Times New Roman" w:eastAsia="Calibri" w:hAnsi="Times New Roman" w:cs="Times New Roman"/>
          <w:sz w:val="24"/>
          <w:szCs w:val="24"/>
        </w:rPr>
        <w:t>g(</w:t>
      </w:r>
      <w:proofErr w:type="spellStart"/>
      <w:proofErr w:type="gramEnd"/>
      <w:r w:rsidRPr="00D07E66">
        <w:rPr>
          <w:rFonts w:ascii="Times New Roman" w:eastAsia="Calibri" w:hAnsi="Times New Roman" w:cs="Times New Roman"/>
          <w:sz w:val="24"/>
          <w:szCs w:val="24"/>
        </w:rPr>
        <w:t>ρ</w:t>
      </w:r>
      <w:r w:rsidRPr="00D07E66">
        <w:rPr>
          <w:rFonts w:ascii="Times New Roman" w:eastAsia="Calibri" w:hAnsi="Times New Roman" w:cs="Times New Roman"/>
          <w:sz w:val="24"/>
          <w:szCs w:val="24"/>
          <w:vertAlign w:val="subscript"/>
        </w:rPr>
        <w:t>po</w:t>
      </w:r>
      <w:proofErr w:type="spellEnd"/>
      <w:r w:rsidRPr="00D07E66">
        <w:rPr>
          <w:rFonts w:ascii="Times New Roman" w:eastAsia="Calibri" w:hAnsi="Times New Roman" w:cs="Times New Roman"/>
          <w:sz w:val="24"/>
          <w:szCs w:val="24"/>
        </w:rPr>
        <w:t xml:space="preserve"> – </w:t>
      </w:r>
      <w:r w:rsidRPr="00D07E66">
        <w:rPr>
          <w:rFonts w:ascii="Times New Roman" w:eastAsia="Calibri" w:hAnsi="Times New Roman" w:cs="Times New Roman"/>
          <w:sz w:val="24"/>
          <w:szCs w:val="24"/>
          <w:lang w:val="el-GR"/>
        </w:rPr>
        <w:t>ρ</w:t>
      </w:r>
      <w:r w:rsidRPr="00D07E66">
        <w:rPr>
          <w:rFonts w:ascii="Times New Roman" w:eastAsia="Calibri" w:hAnsi="Times New Roman" w:cs="Times New Roman"/>
          <w:sz w:val="24"/>
          <w:szCs w:val="24"/>
          <w:vertAlign w:val="subscript"/>
        </w:rPr>
        <w:t>a</w:t>
      </w:r>
      <w:r w:rsidRPr="00D07E66">
        <w:rPr>
          <w:rFonts w:ascii="Times New Roman" w:eastAsia="Calibri" w:hAnsi="Times New Roman" w:cs="Times New Roman"/>
          <w:sz w:val="24"/>
          <w:szCs w:val="24"/>
        </w:rPr>
        <w:t>)/</w:t>
      </w:r>
      <w:r w:rsidRPr="00D07E66">
        <w:rPr>
          <w:rFonts w:ascii="Times New Roman" w:eastAsia="Calibri" w:hAnsi="Times New Roman" w:cs="Times New Roman"/>
          <w:sz w:val="24"/>
          <w:szCs w:val="24"/>
          <w:lang w:val="el-GR"/>
        </w:rPr>
        <w:t>ρ</w:t>
      </w:r>
      <w:r w:rsidRPr="00D07E66">
        <w:rPr>
          <w:rFonts w:ascii="Times New Roman" w:eastAsia="Calibri" w:hAnsi="Times New Roman" w:cs="Times New Roman"/>
          <w:sz w:val="24"/>
          <w:szCs w:val="24"/>
          <w:vertAlign w:val="subscript"/>
        </w:rPr>
        <w:t>a</w:t>
      </w:r>
      <w:r w:rsidRPr="00D07E66">
        <w:rPr>
          <w:rFonts w:ascii="Times New Roman" w:eastAsia="Calibri" w:hAnsi="Times New Roman" w:cs="Times New Roman"/>
          <w:sz w:val="24"/>
          <w:szCs w:val="24"/>
        </w:rPr>
        <w:t xml:space="preserve">     (m/s</w:t>
      </w:r>
      <w:r w:rsidRPr="00D07E66">
        <w:rPr>
          <w:rFonts w:ascii="Times New Roman" w:eastAsia="Calibri" w:hAnsi="Times New Roman" w:cs="Times New Roman"/>
          <w:sz w:val="24"/>
          <w:szCs w:val="24"/>
          <w:vertAlign w:val="superscript"/>
        </w:rPr>
        <w:t>2</w:t>
      </w:r>
      <w:r w:rsidRPr="00D07E66">
        <w:rPr>
          <w:rFonts w:ascii="Times New Roman" w:eastAsia="Calibri" w:hAnsi="Times New Roman" w:cs="Times New Roman"/>
          <w:sz w:val="24"/>
          <w:szCs w:val="24"/>
        </w:rPr>
        <w:t xml:space="preserve">)  </w:t>
      </w:r>
      <w:r w:rsidRPr="00D07E66">
        <w:rPr>
          <w:rFonts w:ascii="Times New Roman" w:eastAsia="Calibri" w:hAnsi="Times New Roman" w:cs="Times New Roman"/>
          <w:sz w:val="24"/>
          <w:szCs w:val="24"/>
        </w:rPr>
        <w:tab/>
      </w:r>
      <w:r w:rsidRPr="00D07E66">
        <w:rPr>
          <w:rFonts w:ascii="Times New Roman" w:eastAsia="Calibri" w:hAnsi="Times New Roman" w:cs="Times New Roman"/>
          <w:sz w:val="24"/>
          <w:szCs w:val="24"/>
        </w:rPr>
        <w:tab/>
      </w:r>
      <w:r w:rsidRPr="00D07E66">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001A5F6D">
        <w:rPr>
          <w:rFonts w:ascii="Times New Roman" w:eastAsia="Calibri" w:hAnsi="Times New Roman" w:cs="Times New Roman"/>
          <w:sz w:val="24"/>
          <w:szCs w:val="24"/>
        </w:rPr>
        <w:tab/>
      </w:r>
      <w:r w:rsidRPr="00D07E66">
        <w:rPr>
          <w:rFonts w:ascii="Times New Roman" w:eastAsia="Calibri" w:hAnsi="Times New Roman" w:cs="Times New Roman"/>
          <w:sz w:val="24"/>
          <w:szCs w:val="24"/>
        </w:rPr>
        <w:t>(</w:t>
      </w:r>
      <w:r w:rsidR="001A5F6D">
        <w:rPr>
          <w:rFonts w:ascii="Times New Roman" w:eastAsia="Calibri" w:hAnsi="Times New Roman" w:cs="Times New Roman"/>
          <w:sz w:val="24"/>
          <w:szCs w:val="24"/>
        </w:rPr>
        <w:t>1</w:t>
      </w:r>
      <w:r w:rsidRPr="00D07E66">
        <w:rPr>
          <w:rFonts w:ascii="Times New Roman" w:eastAsia="Calibri" w:hAnsi="Times New Roman" w:cs="Times New Roman"/>
          <w:sz w:val="24"/>
          <w:szCs w:val="24"/>
        </w:rPr>
        <w:t>)</w:t>
      </w:r>
    </w:p>
    <w:p w14:paraId="65DBA515" w14:textId="77777777" w:rsidR="005C2A55" w:rsidRDefault="005C2A55" w:rsidP="005C2A55">
      <w:pPr>
        <w:spacing w:line="240" w:lineRule="auto"/>
        <w:contextualSpacing/>
        <w:rPr>
          <w:rFonts w:ascii="Times New Roman" w:eastAsia="Calibri" w:hAnsi="Times New Roman" w:cs="Times New Roman"/>
          <w:sz w:val="24"/>
          <w:szCs w:val="24"/>
        </w:rPr>
      </w:pPr>
    </w:p>
    <w:p w14:paraId="04D4DCD7" w14:textId="36C6E3D9" w:rsidR="005C2A55" w:rsidRPr="005C2A55" w:rsidRDefault="001A5F6D" w:rsidP="005C2A55">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sz w:val="24"/>
          <w:szCs w:val="24"/>
        </w:rPr>
        <w:t>where</w:t>
      </w:r>
      <w:r w:rsidR="005C2A55">
        <w:rPr>
          <w:rFonts w:ascii="Times New Roman" w:eastAsia="Calibri" w:hAnsi="Times New Roman" w:cs="Times New Roman"/>
          <w:sz w:val="24"/>
          <w:szCs w:val="24"/>
        </w:rPr>
        <w:t xml:space="preserve"> </w:t>
      </w:r>
      <w:r w:rsidR="005C2A55" w:rsidRPr="00D07E66">
        <w:rPr>
          <w:rFonts w:ascii="Times New Roman" w:eastAsia="Calibri" w:hAnsi="Times New Roman" w:cs="Times New Roman"/>
          <w:sz w:val="24"/>
          <w:szCs w:val="24"/>
        </w:rPr>
        <w:t>g is the acceleration of gravity (9.8 m/s</w:t>
      </w:r>
      <w:r w:rsidR="005C2A55" w:rsidRPr="00D07E66">
        <w:rPr>
          <w:rFonts w:ascii="Times New Roman" w:eastAsia="Calibri" w:hAnsi="Times New Roman" w:cs="Times New Roman"/>
          <w:sz w:val="24"/>
          <w:szCs w:val="24"/>
          <w:vertAlign w:val="superscript"/>
        </w:rPr>
        <w:t>2</w:t>
      </w:r>
      <w:r w:rsidR="005C2A55" w:rsidRPr="00D07E66">
        <w:rPr>
          <w:rFonts w:ascii="Times New Roman" w:eastAsia="Calibri" w:hAnsi="Times New Roman" w:cs="Times New Roman"/>
          <w:sz w:val="24"/>
          <w:szCs w:val="24"/>
        </w:rPr>
        <w:t xml:space="preserve">), </w:t>
      </w:r>
      <w:r w:rsidR="005C2A55" w:rsidRPr="00D07E66">
        <w:rPr>
          <w:rFonts w:ascii="Times New Roman" w:eastAsia="Calibri" w:hAnsi="Times New Roman" w:cs="Times New Roman"/>
          <w:sz w:val="24"/>
          <w:szCs w:val="24"/>
          <w:lang w:val="el-GR"/>
        </w:rPr>
        <w:t>ρ</w:t>
      </w:r>
      <w:r w:rsidR="005C2A55" w:rsidRPr="00D07E66">
        <w:rPr>
          <w:rFonts w:ascii="Times New Roman" w:eastAsia="Calibri" w:hAnsi="Times New Roman" w:cs="Times New Roman"/>
          <w:sz w:val="24"/>
          <w:szCs w:val="24"/>
          <w:vertAlign w:val="subscript"/>
        </w:rPr>
        <w:t>po</w:t>
      </w:r>
      <w:r w:rsidR="005C2A55" w:rsidRPr="00D07E66">
        <w:rPr>
          <w:rFonts w:ascii="Times New Roman" w:eastAsia="Calibri" w:hAnsi="Times New Roman" w:cs="Times New Roman"/>
          <w:sz w:val="24"/>
          <w:szCs w:val="24"/>
        </w:rPr>
        <w:t xml:space="preserve"> is initial plume density</w:t>
      </w:r>
      <w:r w:rsidR="005C2A55">
        <w:rPr>
          <w:rFonts w:ascii="Times New Roman" w:eastAsia="Calibri" w:hAnsi="Times New Roman" w:cs="Times New Roman"/>
          <w:sz w:val="24"/>
          <w:szCs w:val="24"/>
        </w:rPr>
        <w:t xml:space="preserve"> (at position x</w:t>
      </w:r>
      <w:r w:rsidR="005C2A55">
        <w:rPr>
          <w:rFonts w:ascii="Times New Roman" w:eastAsia="Calibri" w:hAnsi="Times New Roman" w:cs="Times New Roman"/>
          <w:sz w:val="24"/>
          <w:szCs w:val="24"/>
          <w:vertAlign w:val="subscript"/>
        </w:rPr>
        <w:t>o</w:t>
      </w:r>
      <w:r w:rsidR="005C2A55">
        <w:rPr>
          <w:rFonts w:ascii="Times New Roman" w:eastAsia="Calibri" w:hAnsi="Times New Roman" w:cs="Times New Roman"/>
          <w:sz w:val="24"/>
          <w:szCs w:val="24"/>
        </w:rPr>
        <w:t>)</w:t>
      </w:r>
      <w:r w:rsidR="005C2A55" w:rsidRPr="00D07E66">
        <w:rPr>
          <w:rFonts w:ascii="Times New Roman" w:eastAsia="Calibri" w:hAnsi="Times New Roman" w:cs="Times New Roman"/>
          <w:sz w:val="24"/>
          <w:szCs w:val="24"/>
        </w:rPr>
        <w:t xml:space="preserve"> and </w:t>
      </w:r>
      <w:r w:rsidR="005C2A55" w:rsidRPr="00D07E66">
        <w:rPr>
          <w:rFonts w:ascii="Times New Roman" w:eastAsia="Calibri" w:hAnsi="Times New Roman" w:cs="Times New Roman"/>
          <w:sz w:val="24"/>
          <w:szCs w:val="24"/>
          <w:lang w:val="el-GR"/>
        </w:rPr>
        <w:t>ρ</w:t>
      </w:r>
      <w:r w:rsidR="005C2A55" w:rsidRPr="00D07E66">
        <w:rPr>
          <w:rFonts w:ascii="Times New Roman" w:eastAsia="Calibri" w:hAnsi="Times New Roman" w:cs="Times New Roman"/>
          <w:sz w:val="24"/>
          <w:szCs w:val="24"/>
          <w:vertAlign w:val="subscript"/>
        </w:rPr>
        <w:t>a</w:t>
      </w:r>
      <w:r w:rsidR="005C2A55" w:rsidRPr="00D07E66">
        <w:rPr>
          <w:rFonts w:ascii="Times New Roman" w:eastAsia="Calibri" w:hAnsi="Times New Roman" w:cs="Times New Roman"/>
          <w:sz w:val="24"/>
          <w:szCs w:val="24"/>
        </w:rPr>
        <w:t xml:space="preserve"> is ambient air density</w:t>
      </w:r>
      <w:r w:rsidR="005C2A55">
        <w:rPr>
          <w:rFonts w:ascii="Times New Roman" w:eastAsia="Calibri" w:hAnsi="Times New Roman" w:cs="Times New Roman"/>
          <w:sz w:val="24"/>
          <w:szCs w:val="24"/>
        </w:rPr>
        <w:t xml:space="preserve">.  In </w:t>
      </w:r>
      <w:r>
        <w:rPr>
          <w:rFonts w:ascii="Times New Roman" w:eastAsia="Calibri" w:hAnsi="Times New Roman" w:cs="Times New Roman"/>
          <w:sz w:val="24"/>
          <w:szCs w:val="24"/>
        </w:rPr>
        <w:t xml:space="preserve">addition, </w:t>
      </w:r>
      <w:proofErr w:type="spellStart"/>
      <w:r w:rsidR="005C2A55">
        <w:rPr>
          <w:rFonts w:ascii="Times New Roman" w:eastAsia="Calibri" w:hAnsi="Times New Roman" w:cs="Times New Roman"/>
          <w:sz w:val="24"/>
          <w:szCs w:val="24"/>
        </w:rPr>
        <w:t>q</w:t>
      </w:r>
      <w:r w:rsidR="005C2A55">
        <w:rPr>
          <w:rFonts w:ascii="Times New Roman" w:eastAsia="Calibri" w:hAnsi="Times New Roman" w:cs="Times New Roman"/>
          <w:sz w:val="24"/>
          <w:szCs w:val="24"/>
          <w:vertAlign w:val="subscript"/>
        </w:rPr>
        <w:t>o</w:t>
      </w:r>
      <w:proofErr w:type="spellEnd"/>
      <w:r w:rsidR="005C2A55">
        <w:rPr>
          <w:rFonts w:ascii="Times New Roman" w:eastAsia="Calibri" w:hAnsi="Times New Roman" w:cs="Times New Roman"/>
          <w:sz w:val="24"/>
          <w:szCs w:val="24"/>
        </w:rPr>
        <w:t xml:space="preserve"> is the continuous volume </w:t>
      </w:r>
      <w:r>
        <w:rPr>
          <w:rFonts w:ascii="Times New Roman" w:eastAsia="Calibri" w:hAnsi="Times New Roman" w:cs="Times New Roman"/>
          <w:sz w:val="24"/>
          <w:szCs w:val="24"/>
        </w:rPr>
        <w:t>flow</w:t>
      </w:r>
      <w:r w:rsidR="005C2A55">
        <w:rPr>
          <w:rFonts w:ascii="Times New Roman" w:eastAsia="Calibri" w:hAnsi="Times New Roman" w:cs="Times New Roman"/>
          <w:sz w:val="24"/>
          <w:szCs w:val="24"/>
        </w:rPr>
        <w:t xml:space="preserve"> rate (m</w:t>
      </w:r>
      <w:r w:rsidR="005C2A55">
        <w:rPr>
          <w:rFonts w:ascii="Times New Roman" w:eastAsia="Calibri" w:hAnsi="Times New Roman" w:cs="Times New Roman"/>
          <w:sz w:val="24"/>
          <w:szCs w:val="24"/>
          <w:vertAlign w:val="superscript"/>
        </w:rPr>
        <w:t>3</w:t>
      </w:r>
      <w:r w:rsidR="005C2A55">
        <w:rPr>
          <w:rFonts w:ascii="Times New Roman" w:eastAsia="Calibri" w:hAnsi="Times New Roman" w:cs="Times New Roman"/>
          <w:sz w:val="24"/>
          <w:szCs w:val="24"/>
        </w:rPr>
        <w:t>/s) at position x</w:t>
      </w:r>
      <w:r w:rsidR="005C2A55">
        <w:rPr>
          <w:rFonts w:ascii="Times New Roman" w:eastAsia="Calibri" w:hAnsi="Times New Roman" w:cs="Times New Roman"/>
          <w:sz w:val="24"/>
          <w:szCs w:val="24"/>
          <w:vertAlign w:val="subscript"/>
        </w:rPr>
        <w:t>o</w:t>
      </w:r>
      <w:r w:rsidR="005C2A55">
        <w:rPr>
          <w:rFonts w:ascii="Times New Roman" w:eastAsia="Calibri" w:hAnsi="Times New Roman" w:cs="Times New Roman"/>
          <w:sz w:val="24"/>
          <w:szCs w:val="24"/>
        </w:rPr>
        <w:t xml:space="preserve">, </w:t>
      </w:r>
      <w:r>
        <w:rPr>
          <w:rFonts w:ascii="Times New Roman" w:eastAsia="Calibri" w:hAnsi="Times New Roman" w:cs="Times New Roman"/>
          <w:sz w:val="24"/>
          <w:szCs w:val="24"/>
        </w:rPr>
        <w:t>and U</w:t>
      </w:r>
      <w:r w:rsidR="005C2A55">
        <w:rPr>
          <w:rFonts w:ascii="Times New Roman" w:eastAsia="Calibri" w:hAnsi="Times New Roman" w:cs="Times New Roman"/>
          <w:sz w:val="24"/>
          <w:szCs w:val="24"/>
        </w:rPr>
        <w:t xml:space="preserve"> is mean wind speed (at z = 10 m),</w:t>
      </w:r>
    </w:p>
    <w:p w14:paraId="7E1958DF" w14:textId="2D7367CA" w:rsidR="00D324A1" w:rsidRDefault="00D324A1" w:rsidP="0086456B">
      <w:pPr>
        <w:spacing w:line="240" w:lineRule="auto"/>
        <w:contextualSpacing/>
        <w:rPr>
          <w:rFonts w:ascii="Times New Roman" w:eastAsia="Calibri" w:hAnsi="Times New Roman" w:cs="Times New Roman"/>
          <w:bCs/>
          <w:sz w:val="24"/>
          <w:szCs w:val="24"/>
        </w:rPr>
      </w:pPr>
    </w:p>
    <w:p w14:paraId="3F616D26" w14:textId="5F49F768" w:rsidR="00D324A1" w:rsidRDefault="000E5A66"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To produce the current B&amp;M model predictions</w:t>
      </w:r>
      <w:r w:rsidR="00D324A1">
        <w:rPr>
          <w:rFonts w:ascii="Times New Roman" w:eastAsia="Calibri" w:hAnsi="Times New Roman" w:cs="Times New Roman"/>
          <w:bCs/>
          <w:sz w:val="24"/>
          <w:szCs w:val="24"/>
        </w:rPr>
        <w:t xml:space="preserve">, </w:t>
      </w:r>
      <w:r w:rsidR="0062221C">
        <w:rPr>
          <w:rFonts w:ascii="Times New Roman" w:eastAsia="Calibri" w:hAnsi="Times New Roman" w:cs="Times New Roman"/>
          <w:bCs/>
          <w:sz w:val="24"/>
          <w:szCs w:val="24"/>
        </w:rPr>
        <w:t xml:space="preserve">and trying to </w:t>
      </w:r>
      <w:r>
        <w:rPr>
          <w:rFonts w:ascii="Times New Roman" w:eastAsia="Calibri" w:hAnsi="Times New Roman" w:cs="Times New Roman"/>
          <w:bCs/>
          <w:sz w:val="24"/>
          <w:szCs w:val="24"/>
        </w:rPr>
        <w:t>account for the curvature of the C/</w:t>
      </w:r>
      <w:r w:rsidRPr="000E5A66">
        <w:rPr>
          <w:rFonts w:ascii="Times New Roman" w:eastAsia="Calibri" w:hAnsi="Times New Roman" w:cs="Times New Roman"/>
          <w:bCs/>
          <w:sz w:val="24"/>
          <w:szCs w:val="24"/>
        </w:rPr>
        <w:t>Co</w:t>
      </w:r>
      <w:r>
        <w:rPr>
          <w:rFonts w:ascii="Times New Roman" w:eastAsia="Calibri" w:hAnsi="Times New Roman" w:cs="Times New Roman"/>
          <w:bCs/>
          <w:sz w:val="24"/>
          <w:szCs w:val="24"/>
        </w:rPr>
        <w:t xml:space="preserve"> = 0.1 line in the nomogram, </w:t>
      </w:r>
      <w:r w:rsidR="00D324A1">
        <w:rPr>
          <w:rFonts w:ascii="Times New Roman" w:eastAsia="Calibri" w:hAnsi="Times New Roman" w:cs="Times New Roman"/>
          <w:bCs/>
          <w:sz w:val="24"/>
          <w:szCs w:val="24"/>
        </w:rPr>
        <w:t>the Hanna et al (</w:t>
      </w:r>
      <w:r w:rsidR="005D78B2">
        <w:rPr>
          <w:rFonts w:ascii="Times New Roman" w:eastAsia="Calibri" w:hAnsi="Times New Roman" w:cs="Times New Roman"/>
          <w:bCs/>
          <w:sz w:val="24"/>
          <w:szCs w:val="24"/>
        </w:rPr>
        <w:t>199</w:t>
      </w:r>
      <w:r w:rsidR="00D324A1">
        <w:rPr>
          <w:rFonts w:ascii="Times New Roman" w:eastAsia="Calibri" w:hAnsi="Times New Roman" w:cs="Times New Roman"/>
          <w:bCs/>
          <w:sz w:val="24"/>
          <w:szCs w:val="24"/>
        </w:rPr>
        <w:t xml:space="preserve">3) interpolation formula </w:t>
      </w:r>
      <w:r w:rsidR="001A5F6D">
        <w:rPr>
          <w:rFonts w:ascii="Times New Roman" w:eastAsia="Calibri" w:hAnsi="Times New Roman" w:cs="Times New Roman"/>
          <w:bCs/>
          <w:sz w:val="24"/>
          <w:szCs w:val="24"/>
        </w:rPr>
        <w:t>was used,</w:t>
      </w:r>
      <w:r w:rsidR="00D324A1">
        <w:rPr>
          <w:rFonts w:ascii="Times New Roman" w:eastAsia="Calibri" w:hAnsi="Times New Roman" w:cs="Times New Roman"/>
          <w:bCs/>
          <w:sz w:val="24"/>
          <w:szCs w:val="24"/>
        </w:rPr>
        <w:t xml:space="preserve"> but its </w:t>
      </w:r>
      <w:r w:rsidR="001A5F6D">
        <w:rPr>
          <w:rFonts w:ascii="Times New Roman" w:eastAsia="Calibri" w:hAnsi="Times New Roman" w:cs="Times New Roman"/>
          <w:bCs/>
          <w:sz w:val="24"/>
          <w:szCs w:val="24"/>
        </w:rPr>
        <w:t>“</w:t>
      </w:r>
      <w:r w:rsidR="00D324A1">
        <w:rPr>
          <w:rFonts w:ascii="Times New Roman" w:eastAsia="Calibri" w:hAnsi="Times New Roman" w:cs="Times New Roman"/>
          <w:bCs/>
          <w:sz w:val="24"/>
          <w:szCs w:val="24"/>
        </w:rPr>
        <w:t>constant</w:t>
      </w:r>
      <w:r w:rsidR="001A5F6D">
        <w:rPr>
          <w:rFonts w:ascii="Times New Roman" w:eastAsia="Calibri" w:hAnsi="Times New Roman" w:cs="Times New Roman"/>
          <w:bCs/>
          <w:sz w:val="24"/>
          <w:szCs w:val="24"/>
        </w:rPr>
        <w:t>” was adjusted</w:t>
      </w:r>
      <w:r w:rsidR="00D324A1">
        <w:rPr>
          <w:rFonts w:ascii="Times New Roman" w:eastAsia="Calibri" w:hAnsi="Times New Roman" w:cs="Times New Roman"/>
          <w:bCs/>
          <w:sz w:val="24"/>
          <w:szCs w:val="24"/>
        </w:rPr>
        <w:t xml:space="preserve"> to agree with the B&amp;M nomogram C/C</w:t>
      </w:r>
      <w:r w:rsidR="00D324A1">
        <w:rPr>
          <w:rFonts w:ascii="Times New Roman" w:eastAsia="Calibri" w:hAnsi="Times New Roman" w:cs="Times New Roman"/>
          <w:bCs/>
          <w:sz w:val="24"/>
          <w:szCs w:val="24"/>
          <w:vertAlign w:val="subscript"/>
        </w:rPr>
        <w:t>o</w:t>
      </w:r>
      <w:r w:rsidR="00D324A1">
        <w:rPr>
          <w:rFonts w:ascii="Times New Roman" w:eastAsia="Calibri" w:hAnsi="Times New Roman" w:cs="Times New Roman"/>
          <w:bCs/>
          <w:sz w:val="24"/>
          <w:szCs w:val="24"/>
        </w:rPr>
        <w:t xml:space="preserve"> = 0.1 curve for each DT trial, at the nomogram abscissa value for that trial </w:t>
      </w:r>
      <w:bookmarkStart w:id="0" w:name="_Hlk99738911"/>
      <w:r w:rsidR="00D324A1">
        <w:rPr>
          <w:rFonts w:ascii="Times New Roman" w:eastAsia="Calibri" w:hAnsi="Times New Roman" w:cs="Times New Roman"/>
          <w:bCs/>
          <w:sz w:val="24"/>
          <w:szCs w:val="24"/>
        </w:rPr>
        <w:t>(g</w:t>
      </w:r>
      <w:r w:rsidR="00D324A1">
        <w:rPr>
          <w:rFonts w:ascii="Times New Roman" w:eastAsia="Calibri" w:hAnsi="Times New Roman" w:cs="Times New Roman"/>
          <w:bCs/>
          <w:sz w:val="24"/>
          <w:szCs w:val="24"/>
          <w:vertAlign w:val="subscript"/>
        </w:rPr>
        <w:t>o</w:t>
      </w:r>
      <w:r w:rsidR="00D324A1">
        <w:rPr>
          <w:rFonts w:ascii="Times New Roman" w:eastAsia="Calibri" w:hAnsi="Times New Roman" w:cs="Times New Roman"/>
          <w:bCs/>
          <w:sz w:val="24"/>
          <w:szCs w:val="24"/>
        </w:rPr>
        <w:t>’</w:t>
      </w:r>
      <w:r w:rsidR="00D324A1">
        <w:rPr>
          <w:rFonts w:ascii="Times New Roman" w:eastAsia="Calibri" w:hAnsi="Times New Roman" w:cs="Times New Roman"/>
          <w:bCs/>
          <w:sz w:val="24"/>
          <w:szCs w:val="24"/>
          <w:vertAlign w:val="superscript"/>
        </w:rPr>
        <w:t>2</w:t>
      </w:r>
      <w:r w:rsidR="00D324A1">
        <w:rPr>
          <w:rFonts w:ascii="Times New Roman" w:eastAsia="Calibri" w:hAnsi="Times New Roman" w:cs="Times New Roman"/>
          <w:bCs/>
          <w:sz w:val="24"/>
          <w:szCs w:val="24"/>
        </w:rPr>
        <w:t>q</w:t>
      </w:r>
      <w:r w:rsidR="00D324A1">
        <w:rPr>
          <w:rFonts w:ascii="Times New Roman" w:eastAsia="Calibri" w:hAnsi="Times New Roman" w:cs="Times New Roman"/>
          <w:bCs/>
          <w:sz w:val="24"/>
          <w:szCs w:val="24"/>
          <w:vertAlign w:val="subscript"/>
        </w:rPr>
        <w:t>o</w:t>
      </w:r>
      <w:r w:rsidR="00D324A1">
        <w:rPr>
          <w:rFonts w:ascii="Times New Roman" w:eastAsia="Calibri" w:hAnsi="Times New Roman" w:cs="Times New Roman"/>
          <w:bCs/>
          <w:sz w:val="24"/>
          <w:szCs w:val="24"/>
        </w:rPr>
        <w:t>)</w:t>
      </w:r>
      <w:r w:rsidR="00D324A1">
        <w:rPr>
          <w:rFonts w:ascii="Times New Roman" w:eastAsia="Calibri" w:hAnsi="Times New Roman" w:cs="Times New Roman"/>
          <w:bCs/>
          <w:sz w:val="24"/>
          <w:szCs w:val="24"/>
          <w:vertAlign w:val="superscript"/>
        </w:rPr>
        <w:t>0.2</w:t>
      </w:r>
      <w:bookmarkEnd w:id="0"/>
      <w:r w:rsidR="00523F9F">
        <w:rPr>
          <w:rFonts w:ascii="Times New Roman" w:eastAsia="Calibri" w:hAnsi="Times New Roman" w:cs="Times New Roman"/>
          <w:bCs/>
          <w:sz w:val="24"/>
          <w:szCs w:val="24"/>
        </w:rPr>
        <w:t>/U</w:t>
      </w:r>
      <w:r w:rsidR="00D324A1">
        <w:rPr>
          <w:rFonts w:ascii="Times New Roman" w:eastAsia="Calibri" w:hAnsi="Times New Roman" w:cs="Times New Roman"/>
          <w:bCs/>
          <w:sz w:val="24"/>
          <w:szCs w:val="24"/>
        </w:rPr>
        <w:t>.  Thus, the interpolation formula</w:t>
      </w:r>
      <w:r w:rsidR="001A5F6D">
        <w:rPr>
          <w:rFonts w:ascii="Times New Roman" w:eastAsia="Calibri" w:hAnsi="Times New Roman" w:cs="Times New Roman"/>
          <w:bCs/>
          <w:sz w:val="24"/>
          <w:szCs w:val="24"/>
        </w:rPr>
        <w:t>s used</w:t>
      </w:r>
      <w:r w:rsidR="00D324A1">
        <w:rPr>
          <w:rFonts w:ascii="Times New Roman" w:eastAsia="Calibri" w:hAnsi="Times New Roman" w:cs="Times New Roman"/>
          <w:bCs/>
          <w:sz w:val="24"/>
          <w:szCs w:val="24"/>
        </w:rPr>
        <w:t xml:space="preserve"> for the three DT trials (1, 2, and 4)</w:t>
      </w:r>
      <w:r w:rsidR="001A5F6D">
        <w:rPr>
          <w:rFonts w:ascii="Times New Roman" w:eastAsia="Calibri" w:hAnsi="Times New Roman" w:cs="Times New Roman"/>
          <w:bCs/>
          <w:sz w:val="24"/>
          <w:szCs w:val="24"/>
        </w:rPr>
        <w:t xml:space="preserve"> are</w:t>
      </w:r>
      <w:r w:rsidR="00D324A1">
        <w:rPr>
          <w:rFonts w:ascii="Times New Roman" w:eastAsia="Calibri" w:hAnsi="Times New Roman" w:cs="Times New Roman"/>
          <w:bCs/>
          <w:sz w:val="24"/>
          <w:szCs w:val="24"/>
        </w:rPr>
        <w:t xml:space="preserve">.  </w:t>
      </w:r>
    </w:p>
    <w:p w14:paraId="57517679" w14:textId="6B3AD586" w:rsidR="00D324A1" w:rsidRDefault="00D324A1" w:rsidP="0086456B">
      <w:pPr>
        <w:spacing w:line="240" w:lineRule="auto"/>
        <w:contextualSpacing/>
        <w:rPr>
          <w:rFonts w:ascii="Times New Roman" w:eastAsia="Calibri" w:hAnsi="Times New Roman" w:cs="Times New Roman"/>
          <w:bCs/>
          <w:sz w:val="24"/>
          <w:szCs w:val="24"/>
        </w:rPr>
      </w:pPr>
    </w:p>
    <w:p w14:paraId="4B1E6027" w14:textId="68501AFC" w:rsidR="00D324A1" w:rsidRDefault="00D324A1"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DT1 (</w:t>
      </w:r>
      <w:r w:rsidR="0062221C">
        <w:rPr>
          <w:rFonts w:ascii="Times New Roman" w:eastAsia="Calibri" w:hAnsi="Times New Roman" w:cs="Times New Roman"/>
          <w:bCs/>
          <w:sz w:val="24"/>
          <w:szCs w:val="24"/>
        </w:rPr>
        <w:t xml:space="preserve">for which </w:t>
      </w:r>
      <w:r>
        <w:rPr>
          <w:rFonts w:ascii="Times New Roman" w:eastAsia="Calibri" w:hAnsi="Times New Roman" w:cs="Times New Roman"/>
          <w:bCs/>
          <w:sz w:val="24"/>
          <w:szCs w:val="24"/>
        </w:rPr>
        <w:t>(g</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r>
        <w:rPr>
          <w:rFonts w:ascii="Times New Roman" w:eastAsia="Calibri" w:hAnsi="Times New Roman" w:cs="Times New Roman"/>
          <w:bCs/>
          <w:sz w:val="24"/>
          <w:szCs w:val="24"/>
        </w:rPr>
        <w:t>q</w:t>
      </w:r>
      <w:r>
        <w:rPr>
          <w:rFonts w:ascii="Times New Roman" w:eastAsia="Calibri" w:hAnsi="Times New Roman" w:cs="Times New Roman"/>
          <w:bCs/>
          <w:sz w:val="24"/>
          <w:szCs w:val="24"/>
          <w:vertAlign w:val="subscript"/>
        </w:rPr>
        <w:t>o</w:t>
      </w:r>
      <w:r w:rsidR="00523F9F">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0.2</w:t>
      </w:r>
      <w:r w:rsidR="00523F9F">
        <w:rPr>
          <w:rFonts w:ascii="Times New Roman" w:eastAsia="Calibri" w:hAnsi="Times New Roman" w:cs="Times New Roman"/>
          <w:bCs/>
          <w:sz w:val="24"/>
          <w:szCs w:val="24"/>
        </w:rPr>
        <w:t xml:space="preserve">/U </w:t>
      </w:r>
      <w:r w:rsidR="00F97E56">
        <w:rPr>
          <w:rFonts w:ascii="Times New Roman" w:eastAsia="Calibri" w:hAnsi="Times New Roman" w:cs="Times New Roman"/>
          <w:bCs/>
          <w:sz w:val="24"/>
          <w:szCs w:val="24"/>
        </w:rPr>
        <w:t>= 0.8)      C/C</w:t>
      </w:r>
      <w:r w:rsidR="00F97E56">
        <w:rPr>
          <w:rFonts w:ascii="Times New Roman" w:eastAsia="Calibri" w:hAnsi="Times New Roman" w:cs="Times New Roman"/>
          <w:bCs/>
          <w:sz w:val="24"/>
          <w:szCs w:val="24"/>
          <w:vertAlign w:val="subscript"/>
        </w:rPr>
        <w:t>o</w:t>
      </w:r>
      <w:r w:rsidR="00F97E56">
        <w:rPr>
          <w:rFonts w:ascii="Times New Roman" w:eastAsia="Calibri" w:hAnsi="Times New Roman" w:cs="Times New Roman"/>
          <w:bCs/>
          <w:sz w:val="24"/>
          <w:szCs w:val="24"/>
        </w:rPr>
        <w:t xml:space="preserve"> = 513(x/D</w:t>
      </w:r>
      <w:r w:rsidR="00F97E56">
        <w:rPr>
          <w:rFonts w:ascii="Times New Roman" w:eastAsia="Calibri" w:hAnsi="Times New Roman" w:cs="Times New Roman"/>
          <w:bCs/>
          <w:sz w:val="24"/>
          <w:szCs w:val="24"/>
          <w:vertAlign w:val="subscript"/>
        </w:rPr>
        <w:t>i</w:t>
      </w:r>
      <w:r w:rsidR="00F97E56">
        <w:rPr>
          <w:rFonts w:ascii="Times New Roman" w:eastAsia="Calibri" w:hAnsi="Times New Roman" w:cs="Times New Roman"/>
          <w:bCs/>
          <w:sz w:val="24"/>
          <w:szCs w:val="24"/>
        </w:rPr>
        <w:t>)</w:t>
      </w:r>
      <w:r w:rsidR="00F97E56">
        <w:rPr>
          <w:rFonts w:ascii="Times New Roman" w:eastAsia="Calibri" w:hAnsi="Times New Roman" w:cs="Times New Roman"/>
          <w:bCs/>
          <w:sz w:val="24"/>
          <w:szCs w:val="24"/>
          <w:vertAlign w:val="superscript"/>
        </w:rPr>
        <w:t>2</w:t>
      </w:r>
      <w:proofErr w:type="gramStart"/>
      <w:r w:rsidR="00F97E56">
        <w:rPr>
          <w:rFonts w:ascii="Times New Roman" w:eastAsia="Calibri" w:hAnsi="Times New Roman" w:cs="Times New Roman"/>
          <w:bCs/>
          <w:sz w:val="24"/>
          <w:szCs w:val="24"/>
        </w:rPr>
        <w:t>/(</w:t>
      </w:r>
      <w:proofErr w:type="gramEnd"/>
      <w:r w:rsidR="00F97E56">
        <w:rPr>
          <w:rFonts w:ascii="Times New Roman" w:eastAsia="Calibri" w:hAnsi="Times New Roman" w:cs="Times New Roman"/>
          <w:bCs/>
          <w:sz w:val="24"/>
          <w:szCs w:val="24"/>
        </w:rPr>
        <w:t>1 + 513(x/D</w:t>
      </w:r>
      <w:r w:rsidR="00F97E56">
        <w:rPr>
          <w:rFonts w:ascii="Times New Roman" w:eastAsia="Calibri" w:hAnsi="Times New Roman" w:cs="Times New Roman"/>
          <w:bCs/>
          <w:sz w:val="24"/>
          <w:szCs w:val="24"/>
          <w:vertAlign w:val="subscript"/>
        </w:rPr>
        <w:t>i</w:t>
      </w:r>
      <w:r w:rsidR="00F97E56">
        <w:rPr>
          <w:rFonts w:ascii="Times New Roman" w:eastAsia="Calibri" w:hAnsi="Times New Roman" w:cs="Times New Roman"/>
          <w:bCs/>
          <w:sz w:val="24"/>
          <w:szCs w:val="24"/>
        </w:rPr>
        <w:t>)</w:t>
      </w:r>
      <w:r w:rsidR="00F97E56">
        <w:rPr>
          <w:rFonts w:ascii="Times New Roman" w:eastAsia="Calibri" w:hAnsi="Times New Roman" w:cs="Times New Roman"/>
          <w:bCs/>
          <w:sz w:val="24"/>
          <w:szCs w:val="24"/>
          <w:vertAlign w:val="superscript"/>
        </w:rPr>
        <w:t>2</w:t>
      </w:r>
      <w:r w:rsidR="00F97E56">
        <w:rPr>
          <w:rFonts w:ascii="Times New Roman" w:eastAsia="Calibri" w:hAnsi="Times New Roman" w:cs="Times New Roman"/>
          <w:bCs/>
          <w:sz w:val="24"/>
          <w:szCs w:val="24"/>
        </w:rPr>
        <w:t>)</w:t>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t>(</w:t>
      </w:r>
      <w:r w:rsidR="00D22E9D">
        <w:rPr>
          <w:rFonts w:ascii="Times New Roman" w:eastAsia="Calibri" w:hAnsi="Times New Roman" w:cs="Times New Roman"/>
          <w:bCs/>
          <w:sz w:val="24"/>
          <w:szCs w:val="24"/>
        </w:rPr>
        <w:t>2</w:t>
      </w:r>
      <w:r w:rsidR="0071561F">
        <w:rPr>
          <w:rFonts w:ascii="Times New Roman" w:eastAsia="Calibri" w:hAnsi="Times New Roman" w:cs="Times New Roman"/>
          <w:bCs/>
          <w:sz w:val="24"/>
          <w:szCs w:val="24"/>
        </w:rPr>
        <w:t>)</w:t>
      </w:r>
    </w:p>
    <w:p w14:paraId="16C5C883" w14:textId="3CAA0FCC" w:rsidR="00F97E56" w:rsidRDefault="00F97E56" w:rsidP="0086456B">
      <w:pPr>
        <w:spacing w:line="240" w:lineRule="auto"/>
        <w:contextualSpacing/>
        <w:rPr>
          <w:rFonts w:ascii="Times New Roman" w:eastAsia="Calibri" w:hAnsi="Times New Roman" w:cs="Times New Roman"/>
          <w:bCs/>
          <w:sz w:val="24"/>
          <w:szCs w:val="24"/>
        </w:rPr>
      </w:pPr>
    </w:p>
    <w:p w14:paraId="4C9434E3" w14:textId="715E8990" w:rsidR="00F97E56" w:rsidRDefault="00F97E56" w:rsidP="00F97E56">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DT2 (</w:t>
      </w:r>
      <w:r w:rsidR="0062221C">
        <w:rPr>
          <w:rFonts w:ascii="Times New Roman" w:eastAsia="Calibri" w:hAnsi="Times New Roman" w:cs="Times New Roman"/>
          <w:bCs/>
          <w:sz w:val="24"/>
          <w:szCs w:val="24"/>
        </w:rPr>
        <w:t xml:space="preserve">for which </w:t>
      </w:r>
      <w:r>
        <w:rPr>
          <w:rFonts w:ascii="Times New Roman" w:eastAsia="Calibri" w:hAnsi="Times New Roman" w:cs="Times New Roman"/>
          <w:bCs/>
          <w:sz w:val="24"/>
          <w:szCs w:val="24"/>
        </w:rPr>
        <w:t>(g</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r>
        <w:rPr>
          <w:rFonts w:ascii="Times New Roman" w:eastAsia="Calibri" w:hAnsi="Times New Roman" w:cs="Times New Roman"/>
          <w:bCs/>
          <w:sz w:val="24"/>
          <w:szCs w:val="24"/>
        </w:rPr>
        <w:t>q</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0.2</w:t>
      </w:r>
      <w:r w:rsidR="00523F9F">
        <w:rPr>
          <w:rFonts w:ascii="Times New Roman" w:eastAsia="Calibri" w:hAnsi="Times New Roman" w:cs="Times New Roman"/>
          <w:bCs/>
          <w:sz w:val="24"/>
          <w:szCs w:val="24"/>
        </w:rPr>
        <w:t>/U</w:t>
      </w:r>
      <w:r>
        <w:rPr>
          <w:rFonts w:ascii="Times New Roman" w:eastAsia="Calibri" w:hAnsi="Times New Roman" w:cs="Times New Roman"/>
          <w:bCs/>
          <w:sz w:val="24"/>
          <w:szCs w:val="24"/>
        </w:rPr>
        <w:t xml:space="preserve"> = </w:t>
      </w:r>
      <w:r w:rsidR="000E5A66">
        <w:rPr>
          <w:rFonts w:ascii="Times New Roman" w:eastAsia="Calibri" w:hAnsi="Times New Roman" w:cs="Times New Roman"/>
          <w:bCs/>
          <w:sz w:val="24"/>
          <w:szCs w:val="24"/>
        </w:rPr>
        <w:t>1.0</w:t>
      </w:r>
      <w:r>
        <w:rPr>
          <w:rFonts w:ascii="Times New Roman" w:eastAsia="Calibri" w:hAnsi="Times New Roman" w:cs="Times New Roman"/>
          <w:bCs/>
          <w:sz w:val="24"/>
          <w:szCs w:val="24"/>
        </w:rPr>
        <w:t xml:space="preserve">)   </w:t>
      </w:r>
      <w:r w:rsidR="0062221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C/C</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 xml:space="preserve"> = </w:t>
      </w:r>
      <w:r w:rsidR="000E5A66">
        <w:rPr>
          <w:rFonts w:ascii="Times New Roman" w:eastAsia="Calibri" w:hAnsi="Times New Roman" w:cs="Times New Roman"/>
          <w:bCs/>
          <w:sz w:val="24"/>
          <w:szCs w:val="24"/>
        </w:rPr>
        <w:t>427</w:t>
      </w:r>
      <w:r>
        <w:rPr>
          <w:rFonts w:ascii="Times New Roman" w:eastAsia="Calibri" w:hAnsi="Times New Roman" w:cs="Times New Roman"/>
          <w:bCs/>
          <w:sz w:val="24"/>
          <w:szCs w:val="24"/>
        </w:rPr>
        <w:t>(x/D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proofErr w:type="gramStart"/>
      <w:r>
        <w:rPr>
          <w:rFonts w:ascii="Times New Roman" w:eastAsia="Calibri" w:hAnsi="Times New Roman" w:cs="Times New Roman"/>
          <w:bCs/>
          <w:sz w:val="24"/>
          <w:szCs w:val="24"/>
        </w:rPr>
        <w:t>/(</w:t>
      </w:r>
      <w:proofErr w:type="gramEnd"/>
      <w:r>
        <w:rPr>
          <w:rFonts w:ascii="Times New Roman" w:eastAsia="Calibri" w:hAnsi="Times New Roman" w:cs="Times New Roman"/>
          <w:bCs/>
          <w:sz w:val="24"/>
          <w:szCs w:val="24"/>
        </w:rPr>
        <w:t xml:space="preserve">1 + </w:t>
      </w:r>
      <w:r w:rsidR="000E5A66">
        <w:rPr>
          <w:rFonts w:ascii="Times New Roman" w:eastAsia="Calibri" w:hAnsi="Times New Roman" w:cs="Times New Roman"/>
          <w:bCs/>
          <w:sz w:val="24"/>
          <w:szCs w:val="24"/>
        </w:rPr>
        <w:t>427</w:t>
      </w:r>
      <w:r>
        <w:rPr>
          <w:rFonts w:ascii="Times New Roman" w:eastAsia="Calibri" w:hAnsi="Times New Roman" w:cs="Times New Roman"/>
          <w:bCs/>
          <w:sz w:val="24"/>
          <w:szCs w:val="24"/>
        </w:rPr>
        <w:t>(x/D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r>
        <w:rPr>
          <w:rFonts w:ascii="Times New Roman" w:eastAsia="Calibri" w:hAnsi="Times New Roman" w:cs="Times New Roman"/>
          <w:bCs/>
          <w:sz w:val="24"/>
          <w:szCs w:val="24"/>
        </w:rPr>
        <w:t>)</w:t>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t>(</w:t>
      </w:r>
      <w:r w:rsidR="00D22E9D">
        <w:rPr>
          <w:rFonts w:ascii="Times New Roman" w:eastAsia="Calibri" w:hAnsi="Times New Roman" w:cs="Times New Roman"/>
          <w:bCs/>
          <w:sz w:val="24"/>
          <w:szCs w:val="24"/>
        </w:rPr>
        <w:t>3</w:t>
      </w:r>
      <w:r w:rsidR="0071561F">
        <w:rPr>
          <w:rFonts w:ascii="Times New Roman" w:eastAsia="Calibri" w:hAnsi="Times New Roman" w:cs="Times New Roman"/>
          <w:bCs/>
          <w:sz w:val="24"/>
          <w:szCs w:val="24"/>
        </w:rPr>
        <w:t>)</w:t>
      </w:r>
    </w:p>
    <w:p w14:paraId="02976BAD" w14:textId="060A6CBF" w:rsidR="000E5A66" w:rsidRDefault="000E5A66" w:rsidP="00F97E56">
      <w:pPr>
        <w:spacing w:line="240" w:lineRule="auto"/>
        <w:contextualSpacing/>
        <w:rPr>
          <w:rFonts w:ascii="Times New Roman" w:eastAsia="Calibri" w:hAnsi="Times New Roman" w:cs="Times New Roman"/>
          <w:bCs/>
          <w:sz w:val="24"/>
          <w:szCs w:val="24"/>
        </w:rPr>
      </w:pPr>
    </w:p>
    <w:p w14:paraId="68D71E31" w14:textId="352EFEBF" w:rsidR="000E5A66" w:rsidRPr="00F97E56" w:rsidRDefault="000E5A66" w:rsidP="000E5A66">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DT4 (</w:t>
      </w:r>
      <w:r w:rsidR="0062221C">
        <w:rPr>
          <w:rFonts w:ascii="Times New Roman" w:eastAsia="Calibri" w:hAnsi="Times New Roman" w:cs="Times New Roman"/>
          <w:bCs/>
          <w:sz w:val="24"/>
          <w:szCs w:val="24"/>
        </w:rPr>
        <w:t xml:space="preserve">for which </w:t>
      </w:r>
      <w:r>
        <w:rPr>
          <w:rFonts w:ascii="Times New Roman" w:eastAsia="Calibri" w:hAnsi="Times New Roman" w:cs="Times New Roman"/>
          <w:bCs/>
          <w:sz w:val="24"/>
          <w:szCs w:val="24"/>
        </w:rPr>
        <w:t>(g</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r>
        <w:rPr>
          <w:rFonts w:ascii="Times New Roman" w:eastAsia="Calibri" w:hAnsi="Times New Roman" w:cs="Times New Roman"/>
          <w:bCs/>
          <w:sz w:val="24"/>
          <w:szCs w:val="24"/>
        </w:rPr>
        <w:t>q</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0.2</w:t>
      </w:r>
      <w:r w:rsidR="00523F9F">
        <w:rPr>
          <w:rFonts w:ascii="Times New Roman" w:eastAsia="Calibri" w:hAnsi="Times New Roman" w:cs="Times New Roman"/>
          <w:bCs/>
          <w:sz w:val="24"/>
          <w:szCs w:val="24"/>
        </w:rPr>
        <w:t>/U</w:t>
      </w:r>
      <w:r>
        <w:rPr>
          <w:rFonts w:ascii="Times New Roman" w:eastAsia="Calibri" w:hAnsi="Times New Roman" w:cs="Times New Roman"/>
          <w:bCs/>
          <w:sz w:val="24"/>
          <w:szCs w:val="24"/>
        </w:rPr>
        <w:t xml:space="preserve"> = 1.2)       C/C</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 xml:space="preserve"> = 400(x/D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proofErr w:type="gramStart"/>
      <w:r>
        <w:rPr>
          <w:rFonts w:ascii="Times New Roman" w:eastAsia="Calibri" w:hAnsi="Times New Roman" w:cs="Times New Roman"/>
          <w:bCs/>
          <w:sz w:val="24"/>
          <w:szCs w:val="24"/>
        </w:rPr>
        <w:t>/(</w:t>
      </w:r>
      <w:proofErr w:type="gramEnd"/>
      <w:r>
        <w:rPr>
          <w:rFonts w:ascii="Times New Roman" w:eastAsia="Calibri" w:hAnsi="Times New Roman" w:cs="Times New Roman"/>
          <w:bCs/>
          <w:sz w:val="24"/>
          <w:szCs w:val="24"/>
        </w:rPr>
        <w:t>1 + 400(x/D</w:t>
      </w:r>
      <w:r>
        <w:rPr>
          <w:rFonts w:ascii="Times New Roman" w:eastAsia="Calibri" w:hAnsi="Times New Roman" w:cs="Times New Roman"/>
          <w:bCs/>
          <w:sz w:val="24"/>
          <w:szCs w:val="24"/>
          <w:vertAlign w:val="subscript"/>
        </w:rPr>
        <w:t>i</w:t>
      </w:r>
      <w:r>
        <w:rPr>
          <w:rFonts w:ascii="Times New Roman" w:eastAsia="Calibri" w:hAnsi="Times New Roman" w:cs="Times New Roman"/>
          <w:bCs/>
          <w:sz w:val="24"/>
          <w:szCs w:val="24"/>
        </w:rPr>
        <w:t>)</w:t>
      </w:r>
      <w:r>
        <w:rPr>
          <w:rFonts w:ascii="Times New Roman" w:eastAsia="Calibri" w:hAnsi="Times New Roman" w:cs="Times New Roman"/>
          <w:bCs/>
          <w:sz w:val="24"/>
          <w:szCs w:val="24"/>
          <w:vertAlign w:val="superscript"/>
        </w:rPr>
        <w:t>2</w:t>
      </w:r>
      <w:r>
        <w:rPr>
          <w:rFonts w:ascii="Times New Roman" w:eastAsia="Calibri" w:hAnsi="Times New Roman" w:cs="Times New Roman"/>
          <w:bCs/>
          <w:sz w:val="24"/>
          <w:szCs w:val="24"/>
        </w:rPr>
        <w:t>)</w:t>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r>
      <w:r w:rsidR="0071561F">
        <w:rPr>
          <w:rFonts w:ascii="Times New Roman" w:eastAsia="Calibri" w:hAnsi="Times New Roman" w:cs="Times New Roman"/>
          <w:bCs/>
          <w:sz w:val="24"/>
          <w:szCs w:val="24"/>
        </w:rPr>
        <w:tab/>
        <w:t>(</w:t>
      </w:r>
      <w:r w:rsidR="00D22E9D">
        <w:rPr>
          <w:rFonts w:ascii="Times New Roman" w:eastAsia="Calibri" w:hAnsi="Times New Roman" w:cs="Times New Roman"/>
          <w:bCs/>
          <w:sz w:val="24"/>
          <w:szCs w:val="24"/>
        </w:rPr>
        <w:t>4)</w:t>
      </w:r>
    </w:p>
    <w:p w14:paraId="58FA84E6" w14:textId="77777777" w:rsidR="000E5A66" w:rsidRPr="00F97E56" w:rsidRDefault="000E5A66" w:rsidP="00F97E56">
      <w:pPr>
        <w:spacing w:line="240" w:lineRule="auto"/>
        <w:contextualSpacing/>
        <w:rPr>
          <w:rFonts w:ascii="Times New Roman" w:eastAsia="Calibri" w:hAnsi="Times New Roman" w:cs="Times New Roman"/>
          <w:bCs/>
          <w:sz w:val="24"/>
          <w:szCs w:val="24"/>
        </w:rPr>
      </w:pPr>
    </w:p>
    <w:p w14:paraId="00209761" w14:textId="5619AB4B" w:rsidR="00D22E9D" w:rsidRPr="003B6641" w:rsidRDefault="001A5F6D" w:rsidP="00D22E9D">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bCs/>
          <w:sz w:val="24"/>
          <w:szCs w:val="24"/>
        </w:rPr>
        <w:t>T</w:t>
      </w:r>
      <w:r w:rsidR="0071561F">
        <w:rPr>
          <w:rFonts w:ascii="Times New Roman" w:eastAsia="Calibri" w:hAnsi="Times New Roman" w:cs="Times New Roman"/>
          <w:bCs/>
          <w:sz w:val="24"/>
          <w:szCs w:val="24"/>
        </w:rPr>
        <w:t xml:space="preserve">he above interpolation formulas are used for </w:t>
      </w:r>
      <w:proofErr w:type="gramStart"/>
      <w:r w:rsidR="00523F9F">
        <w:rPr>
          <w:rFonts w:ascii="Times New Roman" w:eastAsia="Calibri" w:hAnsi="Times New Roman" w:cs="Times New Roman"/>
          <w:bCs/>
          <w:sz w:val="24"/>
          <w:szCs w:val="24"/>
        </w:rPr>
        <w:t xml:space="preserve">small </w:t>
      </w:r>
      <w:r w:rsidR="0071561F">
        <w:rPr>
          <w:rFonts w:ascii="Times New Roman" w:eastAsia="Calibri" w:hAnsi="Times New Roman" w:cs="Times New Roman"/>
          <w:bCs/>
          <w:sz w:val="24"/>
          <w:szCs w:val="24"/>
        </w:rPr>
        <w:t>normalized</w:t>
      </w:r>
      <w:proofErr w:type="gramEnd"/>
      <w:r w:rsidR="0071561F">
        <w:rPr>
          <w:rFonts w:ascii="Times New Roman" w:eastAsia="Calibri" w:hAnsi="Times New Roman" w:cs="Times New Roman"/>
          <w:bCs/>
          <w:sz w:val="24"/>
          <w:szCs w:val="24"/>
        </w:rPr>
        <w:t xml:space="preserve"> distances x/D</w:t>
      </w:r>
      <w:r w:rsidR="0071561F">
        <w:rPr>
          <w:rFonts w:ascii="Times New Roman" w:eastAsia="Calibri" w:hAnsi="Times New Roman" w:cs="Times New Roman"/>
          <w:bCs/>
          <w:sz w:val="24"/>
          <w:szCs w:val="24"/>
          <w:vertAlign w:val="subscript"/>
        </w:rPr>
        <w:t>i</w:t>
      </w:r>
      <w:r w:rsidR="0071561F">
        <w:rPr>
          <w:rFonts w:ascii="Times New Roman" w:eastAsia="Calibri" w:hAnsi="Times New Roman" w:cs="Times New Roman"/>
          <w:bCs/>
          <w:sz w:val="24"/>
          <w:szCs w:val="24"/>
        </w:rPr>
        <w:t xml:space="preserve"> where C/C</w:t>
      </w:r>
      <w:r w:rsidR="0071561F">
        <w:rPr>
          <w:rFonts w:ascii="Times New Roman" w:eastAsia="Calibri" w:hAnsi="Times New Roman" w:cs="Times New Roman"/>
          <w:bCs/>
          <w:sz w:val="24"/>
          <w:szCs w:val="24"/>
          <w:vertAlign w:val="subscript"/>
        </w:rPr>
        <w:t>o</w:t>
      </w:r>
      <w:r w:rsidR="0071561F">
        <w:rPr>
          <w:rFonts w:ascii="Times New Roman" w:eastAsia="Calibri" w:hAnsi="Times New Roman" w:cs="Times New Roman"/>
          <w:bCs/>
          <w:sz w:val="24"/>
          <w:szCs w:val="24"/>
        </w:rPr>
        <w:t xml:space="preserve"> &gt; 0.1</w:t>
      </w:r>
      <w:r w:rsidR="00D22E9D">
        <w:rPr>
          <w:rFonts w:ascii="Times New Roman" w:eastAsia="Calibri" w:hAnsi="Times New Roman" w:cs="Times New Roman"/>
          <w:bCs/>
          <w:sz w:val="24"/>
          <w:szCs w:val="24"/>
        </w:rPr>
        <w:t>, and the B&amp;M nomogram is used for larger normalized distances where C/C</w:t>
      </w:r>
      <w:r w:rsidR="00D22E9D">
        <w:rPr>
          <w:rFonts w:ascii="Times New Roman" w:eastAsia="Calibri" w:hAnsi="Times New Roman" w:cs="Times New Roman"/>
          <w:bCs/>
          <w:sz w:val="24"/>
          <w:szCs w:val="24"/>
          <w:vertAlign w:val="subscript"/>
        </w:rPr>
        <w:t>o</w:t>
      </w:r>
      <w:r w:rsidR="00D22E9D">
        <w:rPr>
          <w:rFonts w:ascii="Times New Roman" w:eastAsia="Calibri" w:hAnsi="Times New Roman" w:cs="Times New Roman"/>
          <w:bCs/>
          <w:sz w:val="24"/>
          <w:szCs w:val="24"/>
        </w:rPr>
        <w:t xml:space="preserve"> &lt; 0.1.</w:t>
      </w:r>
      <w:r w:rsidR="003B6641">
        <w:rPr>
          <w:rFonts w:ascii="Times New Roman" w:eastAsia="Calibri" w:hAnsi="Times New Roman" w:cs="Times New Roman"/>
          <w:bCs/>
          <w:sz w:val="24"/>
          <w:szCs w:val="24"/>
        </w:rPr>
        <w:t xml:space="preserve"> Note that, at small x, C/C</w:t>
      </w:r>
      <w:r w:rsidR="003B6641">
        <w:rPr>
          <w:rFonts w:ascii="Times New Roman" w:eastAsia="Calibri" w:hAnsi="Times New Roman" w:cs="Times New Roman"/>
          <w:bCs/>
          <w:sz w:val="24"/>
          <w:szCs w:val="24"/>
          <w:vertAlign w:val="subscript"/>
        </w:rPr>
        <w:t>o</w:t>
      </w:r>
      <w:r w:rsidR="003B6641">
        <w:rPr>
          <w:rFonts w:ascii="Times New Roman" w:eastAsia="Calibri" w:hAnsi="Times New Roman" w:cs="Times New Roman"/>
          <w:bCs/>
          <w:sz w:val="24"/>
          <w:szCs w:val="24"/>
        </w:rPr>
        <w:t xml:space="preserve"> approaches 1.0 (i.e., C approaches C</w:t>
      </w:r>
      <w:r w:rsidR="003B6641">
        <w:rPr>
          <w:rFonts w:ascii="Times New Roman" w:eastAsia="Calibri" w:hAnsi="Times New Roman" w:cs="Times New Roman"/>
          <w:bCs/>
          <w:sz w:val="24"/>
          <w:szCs w:val="24"/>
          <w:vertAlign w:val="subscript"/>
        </w:rPr>
        <w:t>o</w:t>
      </w:r>
      <w:r w:rsidR="003B6641">
        <w:rPr>
          <w:rFonts w:ascii="Times New Roman" w:eastAsia="Calibri" w:hAnsi="Times New Roman" w:cs="Times New Roman"/>
          <w:bCs/>
          <w:sz w:val="24"/>
          <w:szCs w:val="24"/>
        </w:rPr>
        <w:t>)</w:t>
      </w:r>
    </w:p>
    <w:p w14:paraId="7D5C21AD" w14:textId="77777777" w:rsidR="00D22E9D" w:rsidRDefault="00D22E9D" w:rsidP="00D22E9D">
      <w:pPr>
        <w:spacing w:line="240" w:lineRule="auto"/>
        <w:contextualSpacing/>
        <w:rPr>
          <w:rFonts w:ascii="Times New Roman" w:eastAsia="Calibri" w:hAnsi="Times New Roman" w:cs="Times New Roman"/>
          <w:sz w:val="24"/>
          <w:szCs w:val="24"/>
        </w:rPr>
      </w:pPr>
    </w:p>
    <w:p w14:paraId="1F736627" w14:textId="7C35F483" w:rsidR="0071561F" w:rsidRDefault="0071561F"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For </w:t>
      </w:r>
      <w:r w:rsidR="008C32D0">
        <w:rPr>
          <w:rFonts w:ascii="Times New Roman" w:eastAsia="Calibri" w:hAnsi="Times New Roman" w:cs="Times New Roman"/>
          <w:bCs/>
          <w:sz w:val="24"/>
          <w:szCs w:val="24"/>
        </w:rPr>
        <w:t xml:space="preserve">the three </w:t>
      </w:r>
      <w:r>
        <w:rPr>
          <w:rFonts w:ascii="Times New Roman" w:eastAsia="Calibri" w:hAnsi="Times New Roman" w:cs="Times New Roman"/>
          <w:bCs/>
          <w:sz w:val="24"/>
          <w:szCs w:val="24"/>
        </w:rPr>
        <w:t>DT</w:t>
      </w:r>
      <w:r w:rsidR="008C32D0">
        <w:rPr>
          <w:rFonts w:ascii="Times New Roman" w:eastAsia="Calibri" w:hAnsi="Times New Roman" w:cs="Times New Roman"/>
          <w:bCs/>
          <w:sz w:val="24"/>
          <w:szCs w:val="24"/>
        </w:rPr>
        <w:t xml:space="preserve"> trials</w:t>
      </w:r>
      <w:r>
        <w:rPr>
          <w:rFonts w:ascii="Times New Roman" w:eastAsia="Calibri" w:hAnsi="Times New Roman" w:cs="Times New Roman"/>
          <w:bCs/>
          <w:sz w:val="24"/>
          <w:szCs w:val="24"/>
        </w:rPr>
        <w:t>, the B&amp;M equation on p 43</w:t>
      </w:r>
      <w:r w:rsidR="0070125B">
        <w:rPr>
          <w:rFonts w:ascii="Times New Roman" w:eastAsia="Calibri" w:hAnsi="Times New Roman" w:cs="Times New Roman"/>
          <w:bCs/>
          <w:sz w:val="24"/>
          <w:szCs w:val="24"/>
        </w:rPr>
        <w:t xml:space="preserve"> of the Workbook</w:t>
      </w:r>
      <w:r>
        <w:rPr>
          <w:rFonts w:ascii="Times New Roman" w:eastAsia="Calibri" w:hAnsi="Times New Roman" w:cs="Times New Roman"/>
          <w:bCs/>
          <w:sz w:val="24"/>
          <w:szCs w:val="24"/>
        </w:rPr>
        <w:t xml:space="preserve"> is used for the growth of cloud width W, accounting for the fact that the </w:t>
      </w:r>
      <w:r w:rsidR="004B7DB8">
        <w:rPr>
          <w:rFonts w:ascii="Times New Roman" w:eastAsia="Calibri" w:hAnsi="Times New Roman" w:cs="Times New Roman"/>
          <w:bCs/>
          <w:sz w:val="24"/>
          <w:szCs w:val="24"/>
        </w:rPr>
        <w:t xml:space="preserve">initial width is </w:t>
      </w:r>
      <w:r>
        <w:rPr>
          <w:rFonts w:ascii="Times New Roman" w:eastAsia="Calibri" w:hAnsi="Times New Roman" w:cs="Times New Roman"/>
          <w:bCs/>
          <w:sz w:val="24"/>
          <w:szCs w:val="24"/>
        </w:rPr>
        <w:t>W</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 xml:space="preserve"> at the point</w:t>
      </w:r>
      <w:r w:rsidR="004B7DB8">
        <w:rPr>
          <w:rFonts w:ascii="Times New Roman" w:eastAsia="Calibri" w:hAnsi="Times New Roman" w:cs="Times New Roman"/>
          <w:bCs/>
          <w:sz w:val="24"/>
          <w:szCs w:val="24"/>
        </w:rPr>
        <w:t>, x</w:t>
      </w:r>
      <w:r w:rsidR="004B7DB8">
        <w:rPr>
          <w:rFonts w:ascii="Times New Roman" w:eastAsia="Calibri" w:hAnsi="Times New Roman" w:cs="Times New Roman"/>
          <w:bCs/>
          <w:sz w:val="24"/>
          <w:szCs w:val="24"/>
          <w:vertAlign w:val="subscript"/>
        </w:rPr>
        <w:t>o</w:t>
      </w:r>
      <w:r w:rsidR="004B7DB8">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where all liquid has evaporated</w:t>
      </w:r>
      <w:r w:rsidR="004B7DB8">
        <w:rPr>
          <w:rFonts w:ascii="Times New Roman" w:eastAsia="Calibri" w:hAnsi="Times New Roman" w:cs="Times New Roman"/>
          <w:bCs/>
          <w:sz w:val="24"/>
          <w:szCs w:val="24"/>
        </w:rPr>
        <w:t xml:space="preserve">. B&amp;M define </w:t>
      </w:r>
      <w:r w:rsidR="0070125B">
        <w:rPr>
          <w:rFonts w:ascii="Times New Roman" w:eastAsia="Calibri" w:hAnsi="Times New Roman" w:cs="Times New Roman"/>
          <w:bCs/>
          <w:sz w:val="24"/>
          <w:szCs w:val="24"/>
        </w:rPr>
        <w:t>a</w:t>
      </w:r>
      <w:r w:rsidR="004B7DB8">
        <w:rPr>
          <w:rFonts w:ascii="Times New Roman" w:eastAsia="Calibri" w:hAnsi="Times New Roman" w:cs="Times New Roman"/>
          <w:bCs/>
          <w:sz w:val="24"/>
          <w:szCs w:val="24"/>
        </w:rPr>
        <w:t xml:space="preserve"> scaling length, </w:t>
      </w:r>
      <w:proofErr w:type="spellStart"/>
      <w:r w:rsidR="004B7DB8">
        <w:rPr>
          <w:rFonts w:ascii="Times New Roman" w:eastAsia="Calibri" w:hAnsi="Times New Roman" w:cs="Times New Roman"/>
          <w:bCs/>
          <w:sz w:val="24"/>
          <w:szCs w:val="24"/>
        </w:rPr>
        <w:t>l</w:t>
      </w:r>
      <w:r w:rsidR="004B7DB8">
        <w:rPr>
          <w:rFonts w:ascii="Times New Roman" w:eastAsia="Calibri" w:hAnsi="Times New Roman" w:cs="Times New Roman"/>
          <w:bCs/>
          <w:sz w:val="24"/>
          <w:szCs w:val="24"/>
          <w:vertAlign w:val="subscript"/>
        </w:rPr>
        <w:t>b</w:t>
      </w:r>
      <w:proofErr w:type="spellEnd"/>
      <w:r w:rsidR="004B7DB8">
        <w:rPr>
          <w:rFonts w:ascii="Times New Roman" w:eastAsia="Calibri" w:hAnsi="Times New Roman" w:cs="Times New Roman"/>
          <w:bCs/>
          <w:sz w:val="24"/>
          <w:szCs w:val="24"/>
        </w:rPr>
        <w:t xml:space="preserve">, as </w:t>
      </w:r>
      <w:proofErr w:type="spellStart"/>
      <w:r w:rsidR="004B7DB8">
        <w:rPr>
          <w:rFonts w:ascii="Times New Roman" w:eastAsia="Calibri" w:hAnsi="Times New Roman" w:cs="Times New Roman"/>
          <w:bCs/>
          <w:sz w:val="24"/>
          <w:szCs w:val="24"/>
        </w:rPr>
        <w:t>g</w:t>
      </w:r>
      <w:r w:rsidR="004B7DB8">
        <w:rPr>
          <w:rFonts w:ascii="Times New Roman" w:eastAsia="Calibri" w:hAnsi="Times New Roman" w:cs="Times New Roman"/>
          <w:bCs/>
          <w:sz w:val="24"/>
          <w:szCs w:val="24"/>
          <w:vertAlign w:val="subscript"/>
        </w:rPr>
        <w:t>o</w:t>
      </w:r>
      <w:r w:rsidR="004B7DB8">
        <w:rPr>
          <w:rFonts w:ascii="Times New Roman" w:eastAsia="Calibri" w:hAnsi="Times New Roman" w:cs="Times New Roman"/>
          <w:bCs/>
          <w:sz w:val="24"/>
          <w:szCs w:val="24"/>
        </w:rPr>
        <w:t>’q</w:t>
      </w:r>
      <w:r w:rsidR="004B7DB8">
        <w:rPr>
          <w:rFonts w:ascii="Times New Roman" w:eastAsia="Calibri" w:hAnsi="Times New Roman" w:cs="Times New Roman"/>
          <w:bCs/>
          <w:sz w:val="24"/>
          <w:szCs w:val="24"/>
          <w:vertAlign w:val="subscript"/>
        </w:rPr>
        <w:t>o</w:t>
      </w:r>
      <w:proofErr w:type="spellEnd"/>
      <w:r w:rsidR="004B7DB8">
        <w:rPr>
          <w:rFonts w:ascii="Times New Roman" w:eastAsia="Calibri" w:hAnsi="Times New Roman" w:cs="Times New Roman"/>
          <w:bCs/>
          <w:sz w:val="24"/>
          <w:szCs w:val="24"/>
        </w:rPr>
        <w:t>/U</w:t>
      </w:r>
      <w:r w:rsidR="004B7DB8">
        <w:rPr>
          <w:rFonts w:ascii="Times New Roman" w:eastAsia="Calibri" w:hAnsi="Times New Roman" w:cs="Times New Roman"/>
          <w:bCs/>
          <w:sz w:val="24"/>
          <w:szCs w:val="24"/>
          <w:vertAlign w:val="superscript"/>
        </w:rPr>
        <w:t>3</w:t>
      </w:r>
      <w:r w:rsidR="004B7DB8">
        <w:rPr>
          <w:rFonts w:ascii="Times New Roman" w:eastAsia="Calibri" w:hAnsi="Times New Roman" w:cs="Times New Roman"/>
          <w:bCs/>
          <w:sz w:val="24"/>
          <w:szCs w:val="24"/>
        </w:rPr>
        <w:t>.  Then the total W is:</w:t>
      </w:r>
    </w:p>
    <w:p w14:paraId="4D60ED9F" w14:textId="1A88CC73" w:rsidR="004B7DB8" w:rsidRDefault="004B7DB8" w:rsidP="0086456B">
      <w:pPr>
        <w:spacing w:line="240" w:lineRule="auto"/>
        <w:contextualSpacing/>
        <w:rPr>
          <w:rFonts w:ascii="Times New Roman" w:eastAsia="Calibri" w:hAnsi="Times New Roman" w:cs="Times New Roman"/>
          <w:bCs/>
          <w:sz w:val="24"/>
          <w:szCs w:val="24"/>
        </w:rPr>
      </w:pPr>
    </w:p>
    <w:p w14:paraId="0D180988" w14:textId="757EE18C" w:rsidR="004B7DB8" w:rsidRDefault="004B7DB8"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 = W</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 xml:space="preserve"> + 2.5l</w:t>
      </w:r>
      <w:r>
        <w:rPr>
          <w:rFonts w:ascii="Times New Roman" w:eastAsia="Calibri" w:hAnsi="Times New Roman" w:cs="Times New Roman"/>
          <w:bCs/>
          <w:sz w:val="24"/>
          <w:szCs w:val="24"/>
          <w:vertAlign w:val="subscript"/>
        </w:rPr>
        <w:t>b</w:t>
      </w:r>
      <w:r>
        <w:rPr>
          <w:rFonts w:ascii="Times New Roman" w:eastAsia="Calibri" w:hAnsi="Times New Roman" w:cs="Times New Roman"/>
          <w:bCs/>
          <w:sz w:val="24"/>
          <w:szCs w:val="24"/>
          <w:vertAlign w:val="superscript"/>
        </w:rPr>
        <w:t>1/3</w:t>
      </w:r>
      <w:r>
        <w:rPr>
          <w:rFonts w:ascii="Times New Roman" w:eastAsia="Calibri" w:hAnsi="Times New Roman" w:cs="Times New Roman"/>
          <w:bCs/>
          <w:sz w:val="24"/>
          <w:szCs w:val="24"/>
        </w:rPr>
        <w:t>x</w:t>
      </w:r>
      <w:r>
        <w:rPr>
          <w:rFonts w:ascii="Times New Roman" w:eastAsia="Calibri" w:hAnsi="Times New Roman" w:cs="Times New Roman"/>
          <w:bCs/>
          <w:sz w:val="24"/>
          <w:szCs w:val="24"/>
          <w:vertAlign w:val="superscript"/>
        </w:rPr>
        <w:t>2/3</w:t>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(4)</w:t>
      </w:r>
    </w:p>
    <w:p w14:paraId="1F9F9DEA" w14:textId="4979DCC5" w:rsidR="00523F9F" w:rsidRDefault="00523F9F" w:rsidP="0086456B">
      <w:pPr>
        <w:spacing w:line="240" w:lineRule="auto"/>
        <w:contextualSpacing/>
        <w:rPr>
          <w:rFonts w:ascii="Times New Roman" w:eastAsia="Calibri" w:hAnsi="Times New Roman" w:cs="Times New Roman"/>
          <w:bCs/>
          <w:sz w:val="24"/>
          <w:szCs w:val="24"/>
        </w:rPr>
      </w:pPr>
    </w:p>
    <w:p w14:paraId="63174556" w14:textId="7B46ACC9" w:rsidR="00523F9F" w:rsidRDefault="008C32D0"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To convert from W to </w:t>
      </w:r>
      <w:proofErr w:type="spellStart"/>
      <w:r>
        <w:rPr>
          <w:rFonts w:ascii="Times New Roman" w:eastAsia="Calibri" w:hAnsi="Times New Roman" w:cs="Times New Roman"/>
          <w:bCs/>
          <w:sz w:val="24"/>
          <w:szCs w:val="24"/>
        </w:rPr>
        <w:t>σ</w:t>
      </w:r>
      <w:r>
        <w:rPr>
          <w:rFonts w:ascii="Times New Roman" w:eastAsia="Calibri" w:hAnsi="Times New Roman" w:cs="Times New Roman"/>
          <w:bCs/>
          <w:sz w:val="24"/>
          <w:szCs w:val="24"/>
          <w:vertAlign w:val="subscript"/>
        </w:rPr>
        <w:t>y</w:t>
      </w:r>
      <w:proofErr w:type="spellEnd"/>
      <w:r>
        <w:rPr>
          <w:rFonts w:ascii="Times New Roman" w:eastAsia="Calibri" w:hAnsi="Times New Roman" w:cs="Times New Roman"/>
          <w:bCs/>
          <w:sz w:val="24"/>
          <w:szCs w:val="24"/>
        </w:rPr>
        <w:t>, the identity</w:t>
      </w:r>
      <w:r w:rsidR="00523F9F">
        <w:rPr>
          <w:rFonts w:ascii="Times New Roman" w:eastAsia="Calibri" w:hAnsi="Times New Roman" w:cs="Times New Roman"/>
          <w:bCs/>
          <w:sz w:val="24"/>
          <w:szCs w:val="24"/>
        </w:rPr>
        <w:t xml:space="preserve"> </w:t>
      </w:r>
      <w:bookmarkStart w:id="1" w:name="_Hlk99892227"/>
      <w:bookmarkStart w:id="2" w:name="_Hlk99974891"/>
      <w:proofErr w:type="spellStart"/>
      <w:r w:rsidR="00F21072">
        <w:rPr>
          <w:rFonts w:ascii="Times New Roman" w:eastAsia="Calibri" w:hAnsi="Times New Roman" w:cs="Times New Roman"/>
          <w:bCs/>
          <w:sz w:val="24"/>
          <w:szCs w:val="24"/>
        </w:rPr>
        <w:t>σ</w:t>
      </w:r>
      <w:r w:rsidR="00F21072">
        <w:rPr>
          <w:rFonts w:ascii="Times New Roman" w:eastAsia="Calibri" w:hAnsi="Times New Roman" w:cs="Times New Roman"/>
          <w:bCs/>
          <w:sz w:val="24"/>
          <w:szCs w:val="24"/>
          <w:vertAlign w:val="subscript"/>
        </w:rPr>
        <w:t>y</w:t>
      </w:r>
      <w:bookmarkEnd w:id="1"/>
      <w:proofErr w:type="spellEnd"/>
      <w:r>
        <w:rPr>
          <w:rFonts w:ascii="Times New Roman" w:eastAsia="Calibri" w:hAnsi="Times New Roman" w:cs="Times New Roman"/>
          <w:bCs/>
          <w:sz w:val="24"/>
          <w:szCs w:val="24"/>
        </w:rPr>
        <w:t xml:space="preserve"> </w:t>
      </w:r>
      <w:bookmarkEnd w:id="2"/>
      <w:r w:rsidR="00C727CF">
        <w:rPr>
          <w:rFonts w:ascii="Times New Roman" w:eastAsia="Calibri" w:hAnsi="Times New Roman" w:cs="Times New Roman"/>
          <w:bCs/>
          <w:sz w:val="24"/>
          <w:szCs w:val="24"/>
        </w:rPr>
        <w:t>= W</w:t>
      </w:r>
      <w:proofErr w:type="gramStart"/>
      <w:r w:rsidR="00C727CF">
        <w:rPr>
          <w:rFonts w:ascii="Times New Roman" w:eastAsia="Calibri" w:hAnsi="Times New Roman" w:cs="Times New Roman"/>
          <w:bCs/>
          <w:sz w:val="24"/>
          <w:szCs w:val="24"/>
        </w:rPr>
        <w:t>/(</w:t>
      </w:r>
      <w:proofErr w:type="gramEnd"/>
      <w:r w:rsidR="00C727CF">
        <w:rPr>
          <w:rFonts w:ascii="Times New Roman" w:eastAsia="Calibri" w:hAnsi="Times New Roman" w:cs="Times New Roman"/>
          <w:bCs/>
          <w:sz w:val="24"/>
          <w:szCs w:val="24"/>
        </w:rPr>
        <w:t>12)</w:t>
      </w:r>
      <w:r w:rsidR="00C727CF">
        <w:rPr>
          <w:rFonts w:ascii="Times New Roman" w:eastAsia="Calibri" w:hAnsi="Times New Roman" w:cs="Times New Roman"/>
          <w:bCs/>
          <w:sz w:val="24"/>
          <w:szCs w:val="24"/>
          <w:vertAlign w:val="superscript"/>
        </w:rPr>
        <w:t>1/2</w:t>
      </w:r>
      <w:r w:rsidR="00C727CF">
        <w:rPr>
          <w:rFonts w:ascii="Times New Roman" w:eastAsia="Calibri" w:hAnsi="Times New Roman" w:cs="Times New Roman"/>
          <w:bCs/>
          <w:sz w:val="24"/>
          <w:szCs w:val="24"/>
        </w:rPr>
        <w:t xml:space="preserve"> = 0289W </w:t>
      </w:r>
      <w:r>
        <w:rPr>
          <w:rFonts w:ascii="Times New Roman" w:eastAsia="Calibri" w:hAnsi="Times New Roman" w:cs="Times New Roman"/>
          <w:bCs/>
          <w:sz w:val="24"/>
          <w:szCs w:val="24"/>
        </w:rPr>
        <w:t>is used</w:t>
      </w:r>
      <w:r w:rsidR="00C727CF">
        <w:rPr>
          <w:rFonts w:ascii="Times New Roman" w:eastAsia="Calibri" w:hAnsi="Times New Roman" w:cs="Times New Roman"/>
          <w:bCs/>
          <w:sz w:val="24"/>
          <w:szCs w:val="24"/>
        </w:rPr>
        <w:t xml:space="preserve">, </w:t>
      </w:r>
      <w:r w:rsidR="001E25D8">
        <w:rPr>
          <w:rFonts w:ascii="Times New Roman" w:eastAsia="Calibri" w:hAnsi="Times New Roman" w:cs="Times New Roman"/>
          <w:bCs/>
          <w:sz w:val="24"/>
          <w:szCs w:val="24"/>
        </w:rPr>
        <w:t>wh</w:t>
      </w:r>
      <w:r>
        <w:rPr>
          <w:rFonts w:ascii="Times New Roman" w:eastAsia="Calibri" w:hAnsi="Times New Roman" w:cs="Times New Roman"/>
          <w:bCs/>
          <w:sz w:val="24"/>
          <w:szCs w:val="24"/>
        </w:rPr>
        <w:t>ich is valid for a top-hat concentration distribution (i.e., constant C across the plume width W)</w:t>
      </w:r>
    </w:p>
    <w:p w14:paraId="1BFDA054" w14:textId="6BFC6CE9" w:rsidR="00F21072" w:rsidRDefault="00F21072" w:rsidP="0086456B">
      <w:pPr>
        <w:spacing w:line="240" w:lineRule="auto"/>
        <w:contextualSpacing/>
        <w:rPr>
          <w:rFonts w:ascii="Times New Roman" w:eastAsia="Calibri" w:hAnsi="Times New Roman" w:cs="Times New Roman"/>
          <w:bCs/>
          <w:sz w:val="24"/>
          <w:szCs w:val="24"/>
        </w:rPr>
      </w:pPr>
    </w:p>
    <w:p w14:paraId="427D3B22" w14:textId="08F49628" w:rsidR="00402AA4" w:rsidRDefault="00402AA4" w:rsidP="0086456B">
      <w:pPr>
        <w:spacing w:line="240" w:lineRule="auto"/>
        <w:contextualSpacing/>
        <w:rPr>
          <w:rFonts w:ascii="Times New Roman" w:eastAsia="Calibri" w:hAnsi="Times New Roman" w:cs="Times New Roman"/>
          <w:b/>
          <w:sz w:val="24"/>
          <w:szCs w:val="24"/>
        </w:rPr>
      </w:pPr>
      <w:r w:rsidRPr="00402AA4">
        <w:rPr>
          <w:rFonts w:ascii="Times New Roman" w:eastAsia="Calibri" w:hAnsi="Times New Roman" w:cs="Times New Roman"/>
          <w:b/>
          <w:sz w:val="24"/>
          <w:szCs w:val="24"/>
        </w:rPr>
        <w:t>2. Gaussian plume model overview</w:t>
      </w:r>
    </w:p>
    <w:p w14:paraId="2A31309C" w14:textId="3C228D5D" w:rsidR="00C727CF" w:rsidRDefault="00C727CF" w:rsidP="0086456B">
      <w:pPr>
        <w:spacing w:line="240" w:lineRule="auto"/>
        <w:contextualSpacing/>
        <w:rPr>
          <w:rFonts w:ascii="Times New Roman" w:eastAsia="Calibri" w:hAnsi="Times New Roman" w:cs="Times New Roman"/>
          <w:b/>
          <w:sz w:val="24"/>
          <w:szCs w:val="24"/>
        </w:rPr>
      </w:pPr>
    </w:p>
    <w:p w14:paraId="72B4F61B" w14:textId="11D73403" w:rsidR="00C727CF" w:rsidRDefault="00C727CF" w:rsidP="00C727CF">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For a</w:t>
      </w:r>
      <w:r>
        <w:rPr>
          <w:rFonts w:ascii="Times New Roman" w:eastAsia="Calibri" w:hAnsi="Times New Roman" w:cs="Times New Roman"/>
          <w:sz w:val="24"/>
          <w:szCs w:val="24"/>
        </w:rPr>
        <w:t xml:space="preserve"> ground level source, with the receptor also at ground level</w:t>
      </w:r>
      <w:r>
        <w:rPr>
          <w:rFonts w:ascii="Times New Roman" w:eastAsia="Calibri" w:hAnsi="Times New Roman" w:cs="Times New Roman"/>
          <w:sz w:val="24"/>
          <w:szCs w:val="24"/>
        </w:rPr>
        <w:t>, the Gaussian plume model states that the plume centerline concentration, C, is:</w:t>
      </w:r>
    </w:p>
    <w:p w14:paraId="235259AE" w14:textId="77777777" w:rsidR="00C727CF" w:rsidRDefault="00C727CF" w:rsidP="00C727CF">
      <w:pPr>
        <w:spacing w:line="240" w:lineRule="auto"/>
        <w:contextualSpacing/>
        <w:rPr>
          <w:rFonts w:ascii="Times New Roman" w:eastAsia="Calibri" w:hAnsi="Times New Roman" w:cs="Times New Roman"/>
          <w:sz w:val="24"/>
          <w:szCs w:val="24"/>
        </w:rPr>
      </w:pPr>
    </w:p>
    <w:p w14:paraId="29472308" w14:textId="03CDB2F1" w:rsidR="00C727CF" w:rsidRDefault="00C727CF" w:rsidP="00C727CF">
      <w:pPr>
        <w:spacing w:line="240" w:lineRule="auto"/>
        <w:ind w:firstLine="720"/>
        <w:contextualSpacing/>
        <w:rPr>
          <w:rFonts w:ascii="Times New Roman" w:eastAsia="Calibri" w:hAnsi="Times New Roman" w:cs="Times New Roman"/>
          <w:sz w:val="24"/>
          <w:szCs w:val="24"/>
        </w:rPr>
      </w:pPr>
      <w:r>
        <w:rPr>
          <w:rFonts w:ascii="Times New Roman" w:eastAsia="Calibri" w:hAnsi="Times New Roman" w:cs="Times New Roman"/>
          <w:sz w:val="24"/>
          <w:szCs w:val="24"/>
        </w:rPr>
        <w:t>C/</w:t>
      </w:r>
      <w:proofErr w:type="spellStart"/>
      <w:r>
        <w:rPr>
          <w:rFonts w:ascii="Times New Roman" w:eastAsia="Calibri" w:hAnsi="Times New Roman" w:cs="Times New Roman"/>
          <w:sz w:val="24"/>
          <w:szCs w:val="24"/>
        </w:rPr>
        <w:t>q</w:t>
      </w:r>
      <w:r>
        <w:rPr>
          <w:rFonts w:ascii="Times New Roman" w:eastAsia="Calibri" w:hAnsi="Times New Roman" w:cs="Times New Roman"/>
          <w:sz w:val="24"/>
          <w:szCs w:val="24"/>
          <w:vertAlign w:val="subscript"/>
        </w:rPr>
        <w:t>o</w:t>
      </w:r>
      <w:r>
        <w:rPr>
          <w:rFonts w:ascii="Times New Roman" w:eastAsia="Calibri" w:hAnsi="Times New Roman" w:cs="Times New Roman"/>
          <w:sz w:val="24"/>
          <w:szCs w:val="24"/>
        </w:rPr>
        <w:t>u</w:t>
      </w:r>
      <w:proofErr w:type="spellEnd"/>
      <w:r>
        <w:rPr>
          <w:rFonts w:ascii="Times New Roman" w:eastAsia="Calibri" w:hAnsi="Times New Roman" w:cs="Times New Roman"/>
          <w:sz w:val="24"/>
          <w:szCs w:val="24"/>
        </w:rPr>
        <w:t xml:space="preserve"> = 1/(π</w:t>
      </w:r>
      <w:bookmarkStart w:id="3" w:name="_Hlk98959436"/>
      <w:proofErr w:type="spellStart"/>
      <w:r>
        <w:rPr>
          <w:rFonts w:ascii="Times New Roman" w:eastAsia="Calibri" w:hAnsi="Times New Roman" w:cs="Times New Roman"/>
          <w:sz w:val="24"/>
          <w:szCs w:val="24"/>
        </w:rPr>
        <w:t>σ</w:t>
      </w:r>
      <w:r>
        <w:rPr>
          <w:rFonts w:ascii="Times New Roman" w:eastAsia="Calibri" w:hAnsi="Times New Roman" w:cs="Times New Roman"/>
          <w:sz w:val="24"/>
          <w:szCs w:val="24"/>
          <w:vertAlign w:val="subscript"/>
        </w:rPr>
        <w:t>y</w:t>
      </w:r>
      <w:r>
        <w:rPr>
          <w:rFonts w:ascii="Times New Roman" w:eastAsia="Calibri" w:hAnsi="Times New Roman" w:cs="Times New Roman"/>
          <w:sz w:val="24"/>
          <w:szCs w:val="24"/>
        </w:rPr>
        <w:t>σ</w:t>
      </w:r>
      <w:r>
        <w:rPr>
          <w:rFonts w:ascii="Times New Roman" w:eastAsia="Calibri" w:hAnsi="Times New Roman" w:cs="Times New Roman"/>
          <w:sz w:val="24"/>
          <w:szCs w:val="24"/>
          <w:vertAlign w:val="subscript"/>
        </w:rPr>
        <w:t>z</w:t>
      </w:r>
      <w:bookmarkEnd w:id="3"/>
      <w:proofErr w:type="spellEnd"/>
      <w:r>
        <w:rPr>
          <w:rFonts w:ascii="Times New Roman" w:eastAsia="Calibri" w:hAnsi="Times New Roman" w:cs="Times New Roman"/>
          <w:sz w:val="24"/>
          <w:szCs w:val="24"/>
        </w:rPr>
        <w:t>)</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w:t>
      </w:r>
      <w:r w:rsidR="0068213F">
        <w:rPr>
          <w:rFonts w:ascii="Times New Roman" w:eastAsia="Calibri" w:hAnsi="Times New Roman" w:cs="Times New Roman"/>
          <w:sz w:val="24"/>
          <w:szCs w:val="24"/>
        </w:rPr>
        <w:t>5</w:t>
      </w:r>
      <w:r>
        <w:rPr>
          <w:rFonts w:ascii="Times New Roman" w:eastAsia="Calibri" w:hAnsi="Times New Roman" w:cs="Times New Roman"/>
          <w:sz w:val="24"/>
          <w:szCs w:val="24"/>
        </w:rPr>
        <w:t>)</w:t>
      </w:r>
    </w:p>
    <w:p w14:paraId="2917B3F0" w14:textId="77777777" w:rsidR="00C727CF" w:rsidRDefault="00C727CF" w:rsidP="00C727CF">
      <w:pPr>
        <w:spacing w:line="240" w:lineRule="auto"/>
        <w:contextualSpacing/>
        <w:rPr>
          <w:rFonts w:ascii="Times New Roman" w:eastAsia="Calibri" w:hAnsi="Times New Roman" w:cs="Times New Roman"/>
          <w:sz w:val="24"/>
          <w:szCs w:val="24"/>
        </w:rPr>
      </w:pPr>
    </w:p>
    <w:p w14:paraId="0D5EC35A" w14:textId="233815F0" w:rsidR="00C727CF" w:rsidRDefault="00C727CF" w:rsidP="00C727CF">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where </w:t>
      </w:r>
      <w:proofErr w:type="spellStart"/>
      <w:r w:rsidRPr="00E3089A">
        <w:rPr>
          <w:rFonts w:ascii="Times New Roman" w:eastAsia="Calibri" w:hAnsi="Times New Roman" w:cs="Times New Roman"/>
          <w:sz w:val="24"/>
          <w:szCs w:val="24"/>
        </w:rPr>
        <w:t>σ</w:t>
      </w:r>
      <w:r w:rsidRPr="00E3089A">
        <w:rPr>
          <w:rFonts w:ascii="Times New Roman" w:eastAsia="Calibri" w:hAnsi="Times New Roman" w:cs="Times New Roman"/>
          <w:sz w:val="24"/>
          <w:szCs w:val="24"/>
          <w:vertAlign w:val="subscript"/>
        </w:rPr>
        <w:t>y</w:t>
      </w:r>
      <w:proofErr w:type="spellEnd"/>
      <w:r>
        <w:rPr>
          <w:rFonts w:ascii="Times New Roman" w:eastAsia="Calibri" w:hAnsi="Times New Roman" w:cs="Times New Roman"/>
          <w:sz w:val="24"/>
          <w:szCs w:val="24"/>
          <w:vertAlign w:val="subscript"/>
        </w:rPr>
        <w:t xml:space="preserve"> </w:t>
      </w:r>
      <w:proofErr w:type="gramStart"/>
      <w:r>
        <w:rPr>
          <w:rFonts w:ascii="Times New Roman" w:eastAsia="Calibri" w:hAnsi="Times New Roman" w:cs="Times New Roman"/>
          <w:sz w:val="24"/>
          <w:szCs w:val="24"/>
        </w:rPr>
        <w:t xml:space="preserve">=  </w:t>
      </w:r>
      <w:proofErr w:type="spellStart"/>
      <w:r w:rsidRPr="00E3089A">
        <w:rPr>
          <w:rFonts w:ascii="Times New Roman" w:eastAsia="Calibri" w:hAnsi="Times New Roman" w:cs="Times New Roman"/>
          <w:sz w:val="24"/>
          <w:szCs w:val="24"/>
        </w:rPr>
        <w:t>σ</w:t>
      </w:r>
      <w:proofErr w:type="gramEnd"/>
      <w:r w:rsidRPr="00E3089A">
        <w:rPr>
          <w:rFonts w:ascii="Times New Roman" w:eastAsia="Calibri" w:hAnsi="Times New Roman" w:cs="Times New Roman"/>
          <w:sz w:val="24"/>
          <w:szCs w:val="24"/>
          <w:vertAlign w:val="subscript"/>
        </w:rPr>
        <w:t>y</w:t>
      </w:r>
      <w:r>
        <w:rPr>
          <w:rFonts w:ascii="Times New Roman" w:eastAsia="Calibri" w:hAnsi="Times New Roman" w:cs="Times New Roman"/>
          <w:sz w:val="24"/>
          <w:szCs w:val="24"/>
          <w:vertAlign w:val="subscript"/>
        </w:rPr>
        <w:t>o</w:t>
      </w:r>
      <w:proofErr w:type="spellEnd"/>
      <w:r>
        <w:rPr>
          <w:rFonts w:ascii="Times New Roman" w:eastAsia="Calibri" w:hAnsi="Times New Roman" w:cs="Times New Roman"/>
          <w:sz w:val="24"/>
          <w:szCs w:val="24"/>
          <w:vertAlign w:val="subscript"/>
        </w:rPr>
        <w:t xml:space="preserve"> + </w:t>
      </w:r>
      <w:proofErr w:type="spellStart"/>
      <w:r w:rsidRPr="00E3089A">
        <w:rPr>
          <w:rFonts w:ascii="Times New Roman" w:eastAsia="Calibri" w:hAnsi="Times New Roman" w:cs="Times New Roman"/>
          <w:sz w:val="24"/>
          <w:szCs w:val="24"/>
        </w:rPr>
        <w:t>σ</w:t>
      </w:r>
      <w:r>
        <w:rPr>
          <w:rFonts w:ascii="Times New Roman" w:eastAsia="Calibri" w:hAnsi="Times New Roman" w:cs="Times New Roman"/>
          <w:sz w:val="24"/>
          <w:szCs w:val="24"/>
          <w:vertAlign w:val="subscript"/>
        </w:rPr>
        <w:t>yt</w:t>
      </w:r>
      <w:proofErr w:type="spellEnd"/>
      <w:r>
        <w:rPr>
          <w:rFonts w:ascii="Times New Roman" w:eastAsia="Calibri" w:hAnsi="Times New Roman" w:cs="Times New Roman"/>
          <w:sz w:val="24"/>
          <w:szCs w:val="24"/>
        </w:rPr>
        <w:t xml:space="preserve"> and </w:t>
      </w:r>
      <w:proofErr w:type="spellStart"/>
      <w:r w:rsidRPr="00E3089A">
        <w:rPr>
          <w:rFonts w:ascii="Times New Roman" w:eastAsia="Calibri" w:hAnsi="Times New Roman" w:cs="Times New Roman"/>
          <w:sz w:val="24"/>
          <w:szCs w:val="24"/>
        </w:rPr>
        <w:t>σ</w:t>
      </w:r>
      <w:r w:rsidRPr="00E3089A">
        <w:rPr>
          <w:rFonts w:ascii="Times New Roman" w:eastAsia="Calibri" w:hAnsi="Times New Roman" w:cs="Times New Roman"/>
          <w:sz w:val="24"/>
          <w:szCs w:val="24"/>
          <w:vertAlign w:val="subscript"/>
        </w:rPr>
        <w:t>z</w:t>
      </w:r>
      <w:proofErr w:type="spellEnd"/>
      <w:r>
        <w:rPr>
          <w:rFonts w:ascii="Times New Roman" w:eastAsia="Calibri" w:hAnsi="Times New Roman" w:cs="Times New Roman"/>
          <w:sz w:val="24"/>
          <w:szCs w:val="24"/>
        </w:rPr>
        <w:t xml:space="preserve"> = </w:t>
      </w:r>
      <w:proofErr w:type="spellStart"/>
      <w:r w:rsidRPr="00E3089A">
        <w:rPr>
          <w:rFonts w:ascii="Times New Roman" w:eastAsia="Calibri" w:hAnsi="Times New Roman" w:cs="Times New Roman"/>
          <w:sz w:val="24"/>
          <w:szCs w:val="24"/>
        </w:rPr>
        <w:t>σ</w:t>
      </w:r>
      <w:r>
        <w:rPr>
          <w:rFonts w:ascii="Times New Roman" w:eastAsia="Calibri" w:hAnsi="Times New Roman" w:cs="Times New Roman"/>
          <w:sz w:val="24"/>
          <w:szCs w:val="24"/>
          <w:vertAlign w:val="subscript"/>
        </w:rPr>
        <w:t>zo</w:t>
      </w:r>
      <w:proofErr w:type="spellEnd"/>
      <w:r>
        <w:rPr>
          <w:rFonts w:ascii="Times New Roman" w:eastAsia="Calibri" w:hAnsi="Times New Roman" w:cs="Times New Roman"/>
          <w:sz w:val="24"/>
          <w:szCs w:val="24"/>
          <w:vertAlign w:val="superscript"/>
        </w:rPr>
        <w:t xml:space="preserve"> </w:t>
      </w:r>
      <w:r>
        <w:rPr>
          <w:rFonts w:ascii="Times New Roman" w:eastAsia="Calibri" w:hAnsi="Times New Roman" w:cs="Times New Roman"/>
          <w:sz w:val="24"/>
          <w:szCs w:val="24"/>
          <w:vertAlign w:val="subscript"/>
        </w:rPr>
        <w:t xml:space="preserve">+ </w:t>
      </w:r>
      <w:proofErr w:type="spellStart"/>
      <w:r w:rsidRPr="00E3089A">
        <w:rPr>
          <w:rFonts w:ascii="Times New Roman" w:eastAsia="Calibri" w:hAnsi="Times New Roman" w:cs="Times New Roman"/>
          <w:sz w:val="24"/>
          <w:szCs w:val="24"/>
        </w:rPr>
        <w:t>σ</w:t>
      </w:r>
      <w:r w:rsidRPr="00E3089A">
        <w:rPr>
          <w:rFonts w:ascii="Times New Roman" w:eastAsia="Calibri" w:hAnsi="Times New Roman" w:cs="Times New Roman"/>
          <w:sz w:val="24"/>
          <w:szCs w:val="24"/>
          <w:vertAlign w:val="subscript"/>
        </w:rPr>
        <w:t>z</w:t>
      </w:r>
      <w:r>
        <w:rPr>
          <w:rFonts w:ascii="Times New Roman" w:eastAsia="Calibri" w:hAnsi="Times New Roman" w:cs="Times New Roman"/>
          <w:sz w:val="24"/>
          <w:szCs w:val="24"/>
          <w:vertAlign w:val="subscript"/>
        </w:rPr>
        <w:t>t</w:t>
      </w:r>
      <w:proofErr w:type="spellEnd"/>
      <w:r>
        <w:rPr>
          <w:rFonts w:ascii="Times New Roman" w:eastAsia="Calibri" w:hAnsi="Times New Roman" w:cs="Times New Roman"/>
          <w:sz w:val="24"/>
          <w:szCs w:val="24"/>
        </w:rPr>
        <w:t>.  I</w:t>
      </w:r>
      <w:r>
        <w:rPr>
          <w:rFonts w:ascii="Times New Roman" w:eastAsia="Calibri" w:hAnsi="Times New Roman" w:cs="Times New Roman"/>
          <w:sz w:val="24"/>
          <w:szCs w:val="24"/>
        </w:rPr>
        <w:t xml:space="preserve">t is assumed </w:t>
      </w:r>
      <w:r>
        <w:rPr>
          <w:rFonts w:ascii="Times New Roman" w:eastAsia="Calibri" w:hAnsi="Times New Roman" w:cs="Times New Roman"/>
          <w:sz w:val="24"/>
          <w:szCs w:val="24"/>
        </w:rPr>
        <w:t xml:space="preserve">that </w:t>
      </w:r>
      <w:proofErr w:type="spellStart"/>
      <w:r w:rsidRPr="004E614E">
        <w:rPr>
          <w:rFonts w:ascii="Times New Roman" w:eastAsia="Calibri" w:hAnsi="Times New Roman" w:cs="Times New Roman"/>
          <w:sz w:val="24"/>
          <w:szCs w:val="24"/>
        </w:rPr>
        <w:t>σ</w:t>
      </w:r>
      <w:r w:rsidRPr="004E614E">
        <w:rPr>
          <w:rFonts w:ascii="Times New Roman" w:eastAsia="Calibri" w:hAnsi="Times New Roman" w:cs="Times New Roman"/>
          <w:sz w:val="24"/>
          <w:szCs w:val="24"/>
          <w:vertAlign w:val="subscript"/>
        </w:rPr>
        <w:t>y</w:t>
      </w:r>
      <w:r>
        <w:rPr>
          <w:rFonts w:ascii="Times New Roman" w:eastAsia="Calibri" w:hAnsi="Times New Roman" w:cs="Times New Roman"/>
          <w:sz w:val="24"/>
          <w:szCs w:val="24"/>
          <w:vertAlign w:val="subscript"/>
        </w:rPr>
        <w:t>o</w:t>
      </w:r>
      <w:proofErr w:type="spellEnd"/>
      <w:r>
        <w:rPr>
          <w:rFonts w:ascii="Times New Roman" w:eastAsia="Calibri" w:hAnsi="Times New Roman" w:cs="Times New Roman"/>
          <w:sz w:val="24"/>
          <w:szCs w:val="24"/>
          <w:vertAlign w:val="subscript"/>
        </w:rPr>
        <w:t xml:space="preserve"> = </w:t>
      </w:r>
      <w:proofErr w:type="spellStart"/>
      <w:r w:rsidRPr="004E614E">
        <w:rPr>
          <w:rFonts w:ascii="Times New Roman" w:eastAsia="Calibri" w:hAnsi="Times New Roman" w:cs="Times New Roman"/>
          <w:sz w:val="24"/>
          <w:szCs w:val="24"/>
        </w:rPr>
        <w:t>σ</w:t>
      </w:r>
      <w:r w:rsidRPr="004E614E">
        <w:rPr>
          <w:rFonts w:ascii="Times New Roman" w:eastAsia="Calibri" w:hAnsi="Times New Roman" w:cs="Times New Roman"/>
          <w:sz w:val="24"/>
          <w:szCs w:val="24"/>
          <w:vertAlign w:val="subscript"/>
        </w:rPr>
        <w:t>z</w:t>
      </w:r>
      <w:r>
        <w:rPr>
          <w:rFonts w:ascii="Times New Roman" w:eastAsia="Calibri" w:hAnsi="Times New Roman" w:cs="Times New Roman"/>
          <w:sz w:val="24"/>
          <w:szCs w:val="24"/>
          <w:vertAlign w:val="subscript"/>
        </w:rPr>
        <w:t>o</w:t>
      </w:r>
      <w:proofErr w:type="spellEnd"/>
      <w:r>
        <w:rPr>
          <w:rFonts w:ascii="Times New Roman" w:eastAsia="Calibri" w:hAnsi="Times New Roman" w:cs="Times New Roman"/>
          <w:sz w:val="24"/>
          <w:szCs w:val="24"/>
        </w:rPr>
        <w:t xml:space="preserve"> are the initial values</w:t>
      </w:r>
      <w:r w:rsidR="001E25D8">
        <w:rPr>
          <w:rFonts w:ascii="Times New Roman" w:eastAsia="Calibri" w:hAnsi="Times New Roman" w:cs="Times New Roman"/>
          <w:sz w:val="24"/>
          <w:szCs w:val="24"/>
        </w:rPr>
        <w:t xml:space="preserve"> (at a downwind distance of 4 or 5 m</w:t>
      </w:r>
      <w:r w:rsidR="0070125B">
        <w:rPr>
          <w:rFonts w:ascii="Times New Roman" w:eastAsia="Calibri" w:hAnsi="Times New Roman" w:cs="Times New Roman"/>
          <w:sz w:val="24"/>
          <w:szCs w:val="24"/>
        </w:rPr>
        <w:t xml:space="preserve"> for the FLADIS trials</w:t>
      </w:r>
      <w:r w:rsidR="001E25D8">
        <w:rPr>
          <w:rFonts w:ascii="Times New Roman" w:eastAsia="Calibri" w:hAnsi="Times New Roman" w:cs="Times New Roman"/>
          <w:sz w:val="24"/>
          <w:szCs w:val="24"/>
        </w:rPr>
        <w:t>)</w:t>
      </w:r>
      <w:r>
        <w:rPr>
          <w:rFonts w:ascii="Times New Roman" w:eastAsia="Calibri" w:hAnsi="Times New Roman" w:cs="Times New Roman"/>
          <w:sz w:val="24"/>
          <w:szCs w:val="24"/>
        </w:rPr>
        <w:t xml:space="preserve"> as provided by Chang and Gant in their guidance documents.  </w:t>
      </w:r>
      <w:r w:rsidR="001E25D8">
        <w:rPr>
          <w:rFonts w:ascii="Times New Roman" w:eastAsia="Calibri" w:hAnsi="Times New Roman" w:cs="Times New Roman"/>
          <w:sz w:val="24"/>
          <w:szCs w:val="24"/>
        </w:rPr>
        <w:t>Since they</w:t>
      </w:r>
      <w:r>
        <w:rPr>
          <w:rFonts w:ascii="Times New Roman" w:eastAsia="Calibri" w:hAnsi="Times New Roman" w:cs="Times New Roman"/>
          <w:sz w:val="24"/>
          <w:szCs w:val="24"/>
        </w:rPr>
        <w:t xml:space="preserve"> provided the “cloud width W and depth H”</w:t>
      </w:r>
      <w:r w:rsidR="001E25D8">
        <w:rPr>
          <w:rFonts w:ascii="Times New Roman" w:eastAsia="Calibri" w:hAnsi="Times New Roman" w:cs="Times New Roman"/>
          <w:sz w:val="24"/>
          <w:szCs w:val="24"/>
        </w:rPr>
        <w:t>,</w:t>
      </w:r>
      <w:r>
        <w:rPr>
          <w:rFonts w:ascii="Times New Roman" w:eastAsia="Calibri" w:hAnsi="Times New Roman" w:cs="Times New Roman"/>
          <w:sz w:val="24"/>
          <w:szCs w:val="24"/>
        </w:rPr>
        <w:t xml:space="preserve"> here</w:t>
      </w:r>
      <w:r w:rsidR="001E25D8">
        <w:rPr>
          <w:rFonts w:ascii="Times New Roman" w:eastAsia="Calibri" w:hAnsi="Times New Roman" w:cs="Times New Roman"/>
          <w:sz w:val="24"/>
          <w:szCs w:val="24"/>
        </w:rPr>
        <w:t>,</w:t>
      </w:r>
      <w:r>
        <w:rPr>
          <w:rFonts w:ascii="Times New Roman" w:eastAsia="Calibri" w:hAnsi="Times New Roman" w:cs="Times New Roman"/>
          <w:sz w:val="24"/>
          <w:szCs w:val="24"/>
        </w:rPr>
        <w:t xml:space="preserve"> the standard assumption</w:t>
      </w:r>
      <w:r w:rsidR="001E25D8">
        <w:rPr>
          <w:rFonts w:ascii="Times New Roman" w:eastAsia="Calibri" w:hAnsi="Times New Roman" w:cs="Times New Roman"/>
          <w:sz w:val="24"/>
          <w:szCs w:val="24"/>
        </w:rPr>
        <w:t xml:space="preserve"> is made that </w:t>
      </w:r>
      <w:proofErr w:type="spellStart"/>
      <w:r w:rsidR="001E25D8">
        <w:rPr>
          <w:rFonts w:ascii="Times New Roman" w:eastAsia="Calibri" w:hAnsi="Times New Roman" w:cs="Times New Roman"/>
          <w:bCs/>
          <w:sz w:val="24"/>
          <w:szCs w:val="24"/>
        </w:rPr>
        <w:t>σ</w:t>
      </w:r>
      <w:r w:rsidR="001E25D8">
        <w:rPr>
          <w:rFonts w:ascii="Times New Roman" w:eastAsia="Calibri" w:hAnsi="Times New Roman" w:cs="Times New Roman"/>
          <w:bCs/>
          <w:sz w:val="24"/>
          <w:szCs w:val="24"/>
          <w:vertAlign w:val="subscript"/>
        </w:rPr>
        <w:t>y</w:t>
      </w:r>
      <w:proofErr w:type="spellEnd"/>
      <w:r w:rsidR="001E25D8">
        <w:rPr>
          <w:rFonts w:ascii="Times New Roman" w:eastAsia="Calibri" w:hAnsi="Times New Roman" w:cs="Times New Roman"/>
          <w:bCs/>
          <w:sz w:val="24"/>
          <w:szCs w:val="24"/>
        </w:rPr>
        <w:t xml:space="preserve"> =</w:t>
      </w:r>
      <w:r>
        <w:rPr>
          <w:rFonts w:ascii="Times New Roman" w:eastAsia="Calibri" w:hAnsi="Times New Roman" w:cs="Times New Roman"/>
          <w:sz w:val="24"/>
          <w:szCs w:val="24"/>
        </w:rPr>
        <w:t xml:space="preserve"> 0.289W.  </w:t>
      </w:r>
    </w:p>
    <w:p w14:paraId="470E75FE" w14:textId="77777777" w:rsidR="00402AA4" w:rsidRDefault="00402AA4" w:rsidP="0086456B">
      <w:pPr>
        <w:spacing w:line="240" w:lineRule="auto"/>
        <w:contextualSpacing/>
        <w:rPr>
          <w:rFonts w:ascii="Times New Roman" w:eastAsia="Calibri" w:hAnsi="Times New Roman" w:cs="Times New Roman"/>
          <w:bCs/>
          <w:sz w:val="24"/>
          <w:szCs w:val="24"/>
        </w:rPr>
      </w:pPr>
    </w:p>
    <w:p w14:paraId="4DEB21E7" w14:textId="1B6F1461" w:rsidR="00F21072" w:rsidRDefault="00615042"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Subscript t </w:t>
      </w:r>
      <w:r>
        <w:rPr>
          <w:rFonts w:ascii="Times New Roman" w:eastAsia="Calibri" w:hAnsi="Times New Roman" w:cs="Times New Roman"/>
          <w:bCs/>
          <w:sz w:val="24"/>
          <w:szCs w:val="24"/>
        </w:rPr>
        <w:t xml:space="preserve">in </w:t>
      </w:r>
      <w:r w:rsidR="0070125B">
        <w:rPr>
          <w:rFonts w:ascii="Times New Roman" w:eastAsia="Calibri" w:hAnsi="Times New Roman" w:cs="Times New Roman"/>
          <w:bCs/>
          <w:sz w:val="24"/>
          <w:szCs w:val="24"/>
        </w:rPr>
        <w:t>the</w:t>
      </w:r>
      <w:r w:rsidR="0070125B" w:rsidRPr="0070125B">
        <w:rPr>
          <w:rFonts w:ascii="Times New Roman" w:eastAsia="Calibri" w:hAnsi="Times New Roman" w:cs="Times New Roman"/>
          <w:sz w:val="24"/>
          <w:szCs w:val="24"/>
        </w:rPr>
        <w:t xml:space="preserve"> </w:t>
      </w:r>
      <w:proofErr w:type="spellStart"/>
      <w:r w:rsidR="0070125B" w:rsidRPr="00E3089A">
        <w:rPr>
          <w:rFonts w:ascii="Times New Roman" w:eastAsia="Calibri" w:hAnsi="Times New Roman" w:cs="Times New Roman"/>
          <w:sz w:val="24"/>
          <w:szCs w:val="24"/>
        </w:rPr>
        <w:t>σ</w:t>
      </w:r>
      <w:r w:rsidR="0070125B">
        <w:rPr>
          <w:rFonts w:ascii="Times New Roman" w:eastAsia="Calibri" w:hAnsi="Times New Roman" w:cs="Times New Roman"/>
          <w:sz w:val="24"/>
          <w:szCs w:val="24"/>
          <w:vertAlign w:val="subscript"/>
        </w:rPr>
        <w:t>y</w:t>
      </w:r>
      <w:proofErr w:type="spellEnd"/>
      <w:r w:rsidR="0070125B">
        <w:rPr>
          <w:rFonts w:ascii="Times New Roman" w:eastAsia="Calibri" w:hAnsi="Times New Roman" w:cs="Times New Roman"/>
          <w:sz w:val="24"/>
          <w:szCs w:val="24"/>
          <w:vertAlign w:val="subscript"/>
        </w:rPr>
        <w:t xml:space="preserve"> </w:t>
      </w:r>
      <w:r w:rsidR="0070125B">
        <w:rPr>
          <w:rFonts w:ascii="Times New Roman" w:eastAsia="Calibri" w:hAnsi="Times New Roman" w:cs="Times New Roman"/>
          <w:sz w:val="24"/>
          <w:szCs w:val="24"/>
        </w:rPr>
        <w:t>and</w:t>
      </w:r>
      <w:r w:rsidR="0070125B">
        <w:rPr>
          <w:rFonts w:ascii="Times New Roman" w:eastAsia="Calibri" w:hAnsi="Times New Roman" w:cs="Times New Roman"/>
          <w:sz w:val="24"/>
          <w:szCs w:val="24"/>
          <w:vertAlign w:val="subscript"/>
        </w:rPr>
        <w:t xml:space="preserve"> </w:t>
      </w:r>
      <w:proofErr w:type="spellStart"/>
      <w:r w:rsidR="0070125B" w:rsidRPr="00E3089A">
        <w:rPr>
          <w:rFonts w:ascii="Times New Roman" w:eastAsia="Calibri" w:hAnsi="Times New Roman" w:cs="Times New Roman"/>
          <w:sz w:val="24"/>
          <w:szCs w:val="24"/>
        </w:rPr>
        <w:t>σ</w:t>
      </w:r>
      <w:r w:rsidR="0070125B" w:rsidRPr="00E3089A">
        <w:rPr>
          <w:rFonts w:ascii="Times New Roman" w:eastAsia="Calibri" w:hAnsi="Times New Roman" w:cs="Times New Roman"/>
          <w:sz w:val="24"/>
          <w:szCs w:val="24"/>
          <w:vertAlign w:val="subscript"/>
        </w:rPr>
        <w:t>z</w:t>
      </w:r>
      <w:proofErr w:type="spellEnd"/>
      <w:r w:rsidR="0070125B">
        <w:rPr>
          <w:rFonts w:ascii="Times New Roman" w:eastAsia="Calibri" w:hAnsi="Times New Roman" w:cs="Times New Roman"/>
          <w:sz w:val="24"/>
          <w:szCs w:val="24"/>
        </w:rPr>
        <w:t xml:space="preserve"> definitions</w:t>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refers to the turbulent dispersion coefficient</w:t>
      </w:r>
      <w:r>
        <w:rPr>
          <w:rFonts w:ascii="Times New Roman" w:eastAsia="Calibri" w:hAnsi="Times New Roman" w:cs="Times New Roman"/>
          <w:bCs/>
          <w:sz w:val="24"/>
          <w:szCs w:val="24"/>
        </w:rPr>
        <w:t xml:space="preserve">, which is calculated at </w:t>
      </w:r>
      <w:proofErr w:type="gramStart"/>
      <w:r>
        <w:rPr>
          <w:rFonts w:ascii="Times New Roman" w:eastAsia="Calibri" w:hAnsi="Times New Roman" w:cs="Times New Roman"/>
          <w:bCs/>
          <w:sz w:val="24"/>
          <w:szCs w:val="24"/>
        </w:rPr>
        <w:t>a distance of x-x</w:t>
      </w:r>
      <w:r>
        <w:rPr>
          <w:rFonts w:ascii="Times New Roman" w:eastAsia="Calibri" w:hAnsi="Times New Roman" w:cs="Times New Roman"/>
          <w:bCs/>
          <w:sz w:val="24"/>
          <w:szCs w:val="24"/>
          <w:vertAlign w:val="subscript"/>
        </w:rPr>
        <w:t>o</w:t>
      </w:r>
      <w:proofErr w:type="gramEnd"/>
      <w:r>
        <w:rPr>
          <w:rFonts w:ascii="Times New Roman" w:eastAsia="Calibri" w:hAnsi="Times New Roman" w:cs="Times New Roman"/>
          <w:bCs/>
          <w:sz w:val="24"/>
          <w:szCs w:val="24"/>
        </w:rPr>
        <w:t xml:space="preserve">.  </w:t>
      </w:r>
      <w:r w:rsidR="00F21072">
        <w:rPr>
          <w:rFonts w:ascii="Times New Roman" w:eastAsia="Calibri" w:hAnsi="Times New Roman" w:cs="Times New Roman"/>
          <w:bCs/>
          <w:sz w:val="24"/>
          <w:szCs w:val="24"/>
        </w:rPr>
        <w:t>For FLADIS, Briggs</w:t>
      </w:r>
      <w:r w:rsidR="00E73097">
        <w:rPr>
          <w:rFonts w:ascii="Times New Roman" w:eastAsia="Calibri" w:hAnsi="Times New Roman" w:cs="Times New Roman"/>
          <w:bCs/>
          <w:sz w:val="24"/>
          <w:szCs w:val="24"/>
        </w:rPr>
        <w:t>’</w:t>
      </w:r>
      <w:r w:rsidR="00F21072">
        <w:rPr>
          <w:rFonts w:ascii="Times New Roman" w:eastAsia="Calibri" w:hAnsi="Times New Roman" w:cs="Times New Roman"/>
          <w:bCs/>
          <w:sz w:val="24"/>
          <w:szCs w:val="24"/>
        </w:rPr>
        <w:t xml:space="preserve"> </w:t>
      </w:r>
      <w:r w:rsidR="000B587C">
        <w:rPr>
          <w:rFonts w:ascii="Times New Roman" w:eastAsia="Calibri" w:hAnsi="Times New Roman" w:cs="Times New Roman"/>
          <w:bCs/>
          <w:sz w:val="24"/>
          <w:szCs w:val="24"/>
        </w:rPr>
        <w:t xml:space="preserve">simple analytical </w:t>
      </w:r>
      <w:r w:rsidR="00F21072">
        <w:rPr>
          <w:rFonts w:ascii="Times New Roman" w:eastAsia="Calibri" w:hAnsi="Times New Roman" w:cs="Times New Roman"/>
          <w:bCs/>
          <w:sz w:val="24"/>
          <w:szCs w:val="24"/>
        </w:rPr>
        <w:t>formula</w:t>
      </w:r>
      <w:r w:rsidR="000B587C">
        <w:rPr>
          <w:rFonts w:ascii="Times New Roman" w:eastAsia="Calibri" w:hAnsi="Times New Roman" w:cs="Times New Roman"/>
          <w:bCs/>
          <w:sz w:val="24"/>
          <w:szCs w:val="24"/>
        </w:rPr>
        <w:t>s</w:t>
      </w:r>
      <w:r w:rsidR="00E73097">
        <w:rPr>
          <w:rFonts w:ascii="Times New Roman" w:eastAsia="Calibri" w:hAnsi="Times New Roman" w:cs="Times New Roman"/>
          <w:bCs/>
          <w:sz w:val="24"/>
          <w:szCs w:val="24"/>
        </w:rPr>
        <w:t xml:space="preserve"> for</w:t>
      </w:r>
      <w:r w:rsidR="00F21072">
        <w:rPr>
          <w:rFonts w:ascii="Times New Roman" w:eastAsia="Calibri" w:hAnsi="Times New Roman" w:cs="Times New Roman"/>
          <w:bCs/>
          <w:sz w:val="24"/>
          <w:szCs w:val="24"/>
        </w:rPr>
        <w:t xml:space="preserve"> </w:t>
      </w:r>
      <w:bookmarkStart w:id="4" w:name="_Hlk99892619"/>
      <w:proofErr w:type="spellStart"/>
      <w:r w:rsidR="00E73097" w:rsidRPr="00F21072">
        <w:rPr>
          <w:rFonts w:ascii="Times New Roman" w:eastAsia="Calibri" w:hAnsi="Times New Roman" w:cs="Times New Roman"/>
          <w:bCs/>
          <w:sz w:val="24"/>
          <w:szCs w:val="24"/>
        </w:rPr>
        <w:t>σ</w:t>
      </w:r>
      <w:r w:rsidR="00E73097" w:rsidRPr="00F21072">
        <w:rPr>
          <w:rFonts w:ascii="Times New Roman" w:eastAsia="Calibri" w:hAnsi="Times New Roman" w:cs="Times New Roman"/>
          <w:bCs/>
          <w:sz w:val="24"/>
          <w:szCs w:val="24"/>
          <w:vertAlign w:val="subscript"/>
        </w:rPr>
        <w:t>y</w:t>
      </w:r>
      <w:bookmarkEnd w:id="4"/>
      <w:r w:rsidR="00E73097">
        <w:rPr>
          <w:rFonts w:ascii="Times New Roman" w:eastAsia="Calibri" w:hAnsi="Times New Roman" w:cs="Times New Roman"/>
          <w:bCs/>
          <w:sz w:val="24"/>
          <w:szCs w:val="24"/>
          <w:vertAlign w:val="subscript"/>
        </w:rPr>
        <w:t>t</w:t>
      </w:r>
      <w:proofErr w:type="spellEnd"/>
      <w:r w:rsidR="00E73097">
        <w:rPr>
          <w:rFonts w:ascii="Times New Roman" w:eastAsia="Calibri" w:hAnsi="Times New Roman" w:cs="Times New Roman"/>
          <w:bCs/>
          <w:sz w:val="24"/>
          <w:szCs w:val="24"/>
        </w:rPr>
        <w:t xml:space="preserve"> and </w:t>
      </w:r>
      <w:proofErr w:type="spellStart"/>
      <w:r w:rsidR="00E73097" w:rsidRPr="000B587C">
        <w:rPr>
          <w:rFonts w:ascii="Times New Roman" w:eastAsia="Calibri" w:hAnsi="Times New Roman" w:cs="Times New Roman"/>
          <w:bCs/>
          <w:sz w:val="24"/>
          <w:szCs w:val="24"/>
        </w:rPr>
        <w:t>σ</w:t>
      </w:r>
      <w:r w:rsidR="00E73097">
        <w:rPr>
          <w:rFonts w:ascii="Times New Roman" w:eastAsia="Calibri" w:hAnsi="Times New Roman" w:cs="Times New Roman"/>
          <w:bCs/>
          <w:sz w:val="24"/>
          <w:szCs w:val="24"/>
          <w:vertAlign w:val="subscript"/>
        </w:rPr>
        <w:t>zt</w:t>
      </w:r>
      <w:proofErr w:type="spellEnd"/>
      <w:r w:rsidR="00E73097" w:rsidRPr="000B587C">
        <w:rPr>
          <w:rFonts w:ascii="Times New Roman" w:eastAsia="Calibri" w:hAnsi="Times New Roman" w:cs="Times New Roman"/>
          <w:bCs/>
          <w:sz w:val="24"/>
          <w:szCs w:val="24"/>
        </w:rPr>
        <w:t xml:space="preserve"> </w:t>
      </w:r>
      <w:r w:rsidR="00F21072">
        <w:rPr>
          <w:rFonts w:ascii="Times New Roman" w:eastAsia="Calibri" w:hAnsi="Times New Roman" w:cs="Times New Roman"/>
          <w:bCs/>
          <w:sz w:val="24"/>
          <w:szCs w:val="24"/>
        </w:rPr>
        <w:t xml:space="preserve">for rural class D conditions </w:t>
      </w:r>
      <w:r w:rsidR="0068213F">
        <w:rPr>
          <w:rFonts w:ascii="Times New Roman" w:eastAsia="Calibri" w:hAnsi="Times New Roman" w:cs="Times New Roman"/>
          <w:bCs/>
          <w:sz w:val="24"/>
          <w:szCs w:val="24"/>
        </w:rPr>
        <w:t xml:space="preserve">are used </w:t>
      </w:r>
      <w:r w:rsidR="000B587C">
        <w:rPr>
          <w:rFonts w:ascii="Times New Roman" w:eastAsia="Calibri" w:hAnsi="Times New Roman" w:cs="Times New Roman"/>
          <w:bCs/>
          <w:sz w:val="24"/>
          <w:szCs w:val="24"/>
        </w:rPr>
        <w:t>(Hanna et al.</w:t>
      </w:r>
      <w:r w:rsidR="0068213F">
        <w:rPr>
          <w:rFonts w:ascii="Times New Roman" w:eastAsia="Calibri" w:hAnsi="Times New Roman" w:cs="Times New Roman"/>
          <w:bCs/>
          <w:sz w:val="24"/>
          <w:szCs w:val="24"/>
        </w:rPr>
        <w:t xml:space="preserve">, </w:t>
      </w:r>
      <w:r w:rsidR="000B587C">
        <w:rPr>
          <w:rFonts w:ascii="Times New Roman" w:eastAsia="Calibri" w:hAnsi="Times New Roman" w:cs="Times New Roman"/>
          <w:bCs/>
          <w:sz w:val="24"/>
          <w:szCs w:val="24"/>
        </w:rPr>
        <w:t xml:space="preserve">1982).  The total </w:t>
      </w:r>
      <w:proofErr w:type="spellStart"/>
      <w:r w:rsidR="000B587C" w:rsidRPr="00F21072">
        <w:rPr>
          <w:rFonts w:ascii="Times New Roman" w:eastAsia="Calibri" w:hAnsi="Times New Roman" w:cs="Times New Roman"/>
          <w:bCs/>
          <w:sz w:val="24"/>
          <w:szCs w:val="24"/>
        </w:rPr>
        <w:t>σ</w:t>
      </w:r>
      <w:r w:rsidR="000B587C" w:rsidRPr="00F21072">
        <w:rPr>
          <w:rFonts w:ascii="Times New Roman" w:eastAsia="Calibri" w:hAnsi="Times New Roman" w:cs="Times New Roman"/>
          <w:bCs/>
          <w:sz w:val="24"/>
          <w:szCs w:val="24"/>
          <w:vertAlign w:val="subscript"/>
        </w:rPr>
        <w:t>y</w:t>
      </w:r>
      <w:proofErr w:type="spellEnd"/>
      <w:r w:rsidR="000B587C">
        <w:rPr>
          <w:rFonts w:ascii="Times New Roman" w:eastAsia="Calibri" w:hAnsi="Times New Roman" w:cs="Times New Roman"/>
          <w:bCs/>
          <w:sz w:val="24"/>
          <w:szCs w:val="24"/>
        </w:rPr>
        <w:t xml:space="preserve"> and </w:t>
      </w:r>
      <w:proofErr w:type="spellStart"/>
      <w:r w:rsidR="000B587C" w:rsidRPr="000B587C">
        <w:rPr>
          <w:rFonts w:ascii="Times New Roman" w:eastAsia="Calibri" w:hAnsi="Times New Roman" w:cs="Times New Roman"/>
          <w:bCs/>
          <w:sz w:val="24"/>
          <w:szCs w:val="24"/>
        </w:rPr>
        <w:t>σ</w:t>
      </w:r>
      <w:r w:rsidR="000B587C" w:rsidRPr="000B587C">
        <w:rPr>
          <w:rFonts w:ascii="Times New Roman" w:eastAsia="Calibri" w:hAnsi="Times New Roman" w:cs="Times New Roman"/>
          <w:bCs/>
          <w:sz w:val="24"/>
          <w:szCs w:val="24"/>
          <w:vertAlign w:val="subscript"/>
        </w:rPr>
        <w:t>y</w:t>
      </w:r>
      <w:proofErr w:type="spellEnd"/>
      <w:r w:rsidR="000B587C">
        <w:rPr>
          <w:rFonts w:ascii="Times New Roman" w:eastAsia="Calibri" w:hAnsi="Times New Roman" w:cs="Times New Roman"/>
          <w:bCs/>
          <w:sz w:val="24"/>
          <w:szCs w:val="24"/>
        </w:rPr>
        <w:t xml:space="preserve"> are</w:t>
      </w:r>
      <w:r>
        <w:rPr>
          <w:rFonts w:ascii="Times New Roman" w:eastAsia="Calibri" w:hAnsi="Times New Roman" w:cs="Times New Roman"/>
          <w:bCs/>
          <w:sz w:val="24"/>
          <w:szCs w:val="24"/>
        </w:rPr>
        <w:t>:</w:t>
      </w:r>
    </w:p>
    <w:p w14:paraId="5FE65C05" w14:textId="77777777" w:rsidR="00797F6E" w:rsidRDefault="00797F6E" w:rsidP="0086456B">
      <w:pPr>
        <w:spacing w:line="240" w:lineRule="auto"/>
        <w:contextualSpacing/>
        <w:rPr>
          <w:rFonts w:ascii="Times New Roman" w:eastAsia="Calibri" w:hAnsi="Times New Roman" w:cs="Times New Roman"/>
          <w:bCs/>
          <w:sz w:val="24"/>
          <w:szCs w:val="24"/>
        </w:rPr>
      </w:pPr>
    </w:p>
    <w:p w14:paraId="4F7988D9" w14:textId="5FF9946C" w:rsidR="009570A8" w:rsidRPr="00515E07" w:rsidRDefault="009570A8" w:rsidP="00797F6E">
      <w:pPr>
        <w:spacing w:line="240" w:lineRule="auto"/>
        <w:ind w:firstLine="720"/>
        <w:contextualSpacing/>
        <w:rPr>
          <w:rFonts w:ascii="Times New Roman" w:eastAsia="Calibri" w:hAnsi="Times New Roman" w:cs="Times New Roman"/>
          <w:bCs/>
          <w:sz w:val="24"/>
          <w:szCs w:val="24"/>
        </w:rPr>
      </w:pPr>
      <w:proofErr w:type="spellStart"/>
      <w:r w:rsidRPr="00F21072">
        <w:rPr>
          <w:rFonts w:ascii="Times New Roman" w:eastAsia="Calibri" w:hAnsi="Times New Roman" w:cs="Times New Roman"/>
          <w:bCs/>
          <w:sz w:val="24"/>
          <w:szCs w:val="24"/>
        </w:rPr>
        <w:t>σ</w:t>
      </w:r>
      <w:proofErr w:type="gramStart"/>
      <w:r w:rsidRPr="00F21072">
        <w:rPr>
          <w:rFonts w:ascii="Times New Roman" w:eastAsia="Calibri" w:hAnsi="Times New Roman" w:cs="Times New Roman"/>
          <w:bCs/>
          <w:sz w:val="24"/>
          <w:szCs w:val="24"/>
          <w:vertAlign w:val="subscript"/>
        </w:rPr>
        <w:t>y</w:t>
      </w:r>
      <w:proofErr w:type="spellEnd"/>
      <w:r>
        <w:rPr>
          <w:rFonts w:ascii="Times New Roman" w:eastAsia="Calibri" w:hAnsi="Times New Roman" w:cs="Times New Roman"/>
          <w:bCs/>
          <w:sz w:val="24"/>
          <w:szCs w:val="24"/>
          <w:vertAlign w:val="subscript"/>
        </w:rPr>
        <w:t xml:space="preserve">  </w:t>
      </w:r>
      <w:r>
        <w:rPr>
          <w:rFonts w:ascii="Times New Roman" w:eastAsia="Calibri" w:hAnsi="Times New Roman" w:cs="Times New Roman"/>
          <w:bCs/>
          <w:sz w:val="24"/>
          <w:szCs w:val="24"/>
        </w:rPr>
        <w:t>=</w:t>
      </w:r>
      <w:proofErr w:type="gramEnd"/>
      <w:r>
        <w:rPr>
          <w:rFonts w:ascii="Times New Roman" w:eastAsia="Calibri" w:hAnsi="Times New Roman" w:cs="Times New Roman"/>
          <w:bCs/>
          <w:sz w:val="24"/>
          <w:szCs w:val="24"/>
        </w:rPr>
        <w:t xml:space="preserve"> </w:t>
      </w:r>
      <w:proofErr w:type="spellStart"/>
      <w:r w:rsidRPr="00F21072">
        <w:rPr>
          <w:rFonts w:ascii="Times New Roman" w:eastAsia="Calibri" w:hAnsi="Times New Roman" w:cs="Times New Roman"/>
          <w:bCs/>
          <w:sz w:val="24"/>
          <w:szCs w:val="24"/>
        </w:rPr>
        <w:t>σ</w:t>
      </w:r>
      <w:r w:rsidRPr="00F21072">
        <w:rPr>
          <w:rFonts w:ascii="Times New Roman" w:eastAsia="Calibri" w:hAnsi="Times New Roman" w:cs="Times New Roman"/>
          <w:bCs/>
          <w:sz w:val="24"/>
          <w:szCs w:val="24"/>
          <w:vertAlign w:val="subscript"/>
        </w:rPr>
        <w:t>y</w:t>
      </w:r>
      <w:r>
        <w:rPr>
          <w:rFonts w:ascii="Times New Roman" w:eastAsia="Calibri" w:hAnsi="Times New Roman" w:cs="Times New Roman"/>
          <w:bCs/>
          <w:sz w:val="24"/>
          <w:szCs w:val="24"/>
          <w:vertAlign w:val="subscript"/>
        </w:rPr>
        <w:t>o</w:t>
      </w:r>
      <w:proofErr w:type="spellEnd"/>
      <w:r w:rsidR="00515E07">
        <w:rPr>
          <w:rFonts w:ascii="Times New Roman" w:eastAsia="Calibri" w:hAnsi="Times New Roman" w:cs="Times New Roman"/>
          <w:bCs/>
          <w:sz w:val="24"/>
          <w:szCs w:val="24"/>
          <w:vertAlign w:val="superscript"/>
        </w:rPr>
        <w:t xml:space="preserve"> </w:t>
      </w:r>
      <w:r w:rsidR="00515E07">
        <w:rPr>
          <w:rFonts w:ascii="Times New Roman" w:eastAsia="Calibri" w:hAnsi="Times New Roman" w:cs="Times New Roman"/>
          <w:bCs/>
          <w:sz w:val="24"/>
          <w:szCs w:val="24"/>
        </w:rPr>
        <w:t>+ 0.08(x-x</w:t>
      </w:r>
      <w:r w:rsidR="00515E07">
        <w:rPr>
          <w:rFonts w:ascii="Times New Roman" w:eastAsia="Calibri" w:hAnsi="Times New Roman" w:cs="Times New Roman"/>
          <w:bCs/>
          <w:sz w:val="24"/>
          <w:szCs w:val="24"/>
          <w:vertAlign w:val="subscript"/>
        </w:rPr>
        <w:t>o</w:t>
      </w:r>
      <w:r w:rsidR="00515E07">
        <w:rPr>
          <w:rFonts w:ascii="Times New Roman" w:eastAsia="Calibri" w:hAnsi="Times New Roman" w:cs="Times New Roman"/>
          <w:bCs/>
          <w:sz w:val="24"/>
          <w:szCs w:val="24"/>
        </w:rPr>
        <w:t>)</w:t>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t>(</w:t>
      </w:r>
      <w:r w:rsidR="00615042">
        <w:rPr>
          <w:rFonts w:ascii="Times New Roman" w:eastAsia="Calibri" w:hAnsi="Times New Roman" w:cs="Times New Roman"/>
          <w:bCs/>
          <w:sz w:val="24"/>
          <w:szCs w:val="24"/>
        </w:rPr>
        <w:t>6</w:t>
      </w:r>
      <w:r w:rsidR="00797F6E">
        <w:rPr>
          <w:rFonts w:ascii="Times New Roman" w:eastAsia="Calibri" w:hAnsi="Times New Roman" w:cs="Times New Roman"/>
          <w:bCs/>
          <w:sz w:val="24"/>
          <w:szCs w:val="24"/>
        </w:rPr>
        <w:t>)</w:t>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p>
    <w:p w14:paraId="7F1E2D80" w14:textId="50DCD906" w:rsidR="009570A8" w:rsidRPr="00515E07" w:rsidRDefault="009570A8" w:rsidP="00797F6E">
      <w:pPr>
        <w:spacing w:line="240" w:lineRule="auto"/>
        <w:ind w:firstLine="720"/>
        <w:contextualSpacing/>
        <w:rPr>
          <w:rFonts w:ascii="Times New Roman" w:eastAsia="Calibri" w:hAnsi="Times New Roman" w:cs="Times New Roman"/>
          <w:bCs/>
          <w:sz w:val="24"/>
          <w:szCs w:val="24"/>
        </w:rPr>
      </w:pPr>
      <w:proofErr w:type="spellStart"/>
      <w:r w:rsidRPr="00F21072">
        <w:rPr>
          <w:rFonts w:ascii="Times New Roman" w:eastAsia="Calibri" w:hAnsi="Times New Roman" w:cs="Times New Roman"/>
          <w:bCs/>
          <w:sz w:val="24"/>
          <w:szCs w:val="24"/>
        </w:rPr>
        <w:t>σ</w:t>
      </w:r>
      <w:proofErr w:type="gramStart"/>
      <w:r w:rsidR="00515E07">
        <w:rPr>
          <w:rFonts w:ascii="Times New Roman" w:eastAsia="Calibri" w:hAnsi="Times New Roman" w:cs="Times New Roman"/>
          <w:bCs/>
          <w:sz w:val="24"/>
          <w:szCs w:val="24"/>
          <w:vertAlign w:val="subscript"/>
        </w:rPr>
        <w:t>z</w:t>
      </w:r>
      <w:proofErr w:type="spellEnd"/>
      <w:r>
        <w:rPr>
          <w:rFonts w:ascii="Times New Roman" w:eastAsia="Calibri" w:hAnsi="Times New Roman" w:cs="Times New Roman"/>
          <w:bCs/>
          <w:sz w:val="24"/>
          <w:szCs w:val="24"/>
          <w:vertAlign w:val="subscript"/>
        </w:rPr>
        <w:t xml:space="preserve">  </w:t>
      </w:r>
      <w:r>
        <w:rPr>
          <w:rFonts w:ascii="Times New Roman" w:eastAsia="Calibri" w:hAnsi="Times New Roman" w:cs="Times New Roman"/>
          <w:bCs/>
          <w:sz w:val="24"/>
          <w:szCs w:val="24"/>
        </w:rPr>
        <w:t>=</w:t>
      </w:r>
      <w:proofErr w:type="gramEnd"/>
      <w:r>
        <w:rPr>
          <w:rFonts w:ascii="Times New Roman" w:eastAsia="Calibri" w:hAnsi="Times New Roman" w:cs="Times New Roman"/>
          <w:bCs/>
          <w:sz w:val="24"/>
          <w:szCs w:val="24"/>
        </w:rPr>
        <w:t xml:space="preserve"> </w:t>
      </w:r>
      <w:proofErr w:type="spellStart"/>
      <w:r w:rsidRPr="00F21072">
        <w:rPr>
          <w:rFonts w:ascii="Times New Roman" w:eastAsia="Calibri" w:hAnsi="Times New Roman" w:cs="Times New Roman"/>
          <w:bCs/>
          <w:sz w:val="24"/>
          <w:szCs w:val="24"/>
        </w:rPr>
        <w:t>σ</w:t>
      </w:r>
      <w:r w:rsidR="00515E07">
        <w:rPr>
          <w:rFonts w:ascii="Times New Roman" w:eastAsia="Calibri" w:hAnsi="Times New Roman" w:cs="Times New Roman"/>
          <w:bCs/>
          <w:sz w:val="24"/>
          <w:szCs w:val="24"/>
          <w:vertAlign w:val="subscript"/>
        </w:rPr>
        <w:t>zo</w:t>
      </w:r>
      <w:proofErr w:type="spellEnd"/>
      <w:r w:rsidR="00515E07">
        <w:rPr>
          <w:rFonts w:ascii="Times New Roman" w:eastAsia="Calibri" w:hAnsi="Times New Roman" w:cs="Times New Roman"/>
          <w:bCs/>
          <w:sz w:val="24"/>
          <w:szCs w:val="24"/>
        </w:rPr>
        <w:t xml:space="preserve"> + 0.06(x-x</w:t>
      </w:r>
      <w:r w:rsidR="00515E07">
        <w:rPr>
          <w:rFonts w:ascii="Times New Roman" w:eastAsia="Calibri" w:hAnsi="Times New Roman" w:cs="Times New Roman"/>
          <w:bCs/>
          <w:sz w:val="24"/>
          <w:szCs w:val="24"/>
          <w:vertAlign w:val="subscript"/>
        </w:rPr>
        <w:t>o</w:t>
      </w:r>
      <w:r w:rsidR="00515E07">
        <w:rPr>
          <w:rFonts w:ascii="Times New Roman" w:eastAsia="Calibri" w:hAnsi="Times New Roman" w:cs="Times New Roman"/>
          <w:bCs/>
          <w:sz w:val="24"/>
          <w:szCs w:val="24"/>
        </w:rPr>
        <w:t>)/(1+0.0015(x-x</w:t>
      </w:r>
      <w:r w:rsidR="00515E07">
        <w:rPr>
          <w:rFonts w:ascii="Times New Roman" w:eastAsia="Calibri" w:hAnsi="Times New Roman" w:cs="Times New Roman"/>
          <w:bCs/>
          <w:sz w:val="24"/>
          <w:szCs w:val="24"/>
          <w:vertAlign w:val="subscript"/>
        </w:rPr>
        <w:t>o</w:t>
      </w:r>
      <w:r w:rsidR="00515E07">
        <w:rPr>
          <w:rFonts w:ascii="Times New Roman" w:eastAsia="Calibri" w:hAnsi="Times New Roman" w:cs="Times New Roman"/>
          <w:bCs/>
          <w:sz w:val="24"/>
          <w:szCs w:val="24"/>
        </w:rPr>
        <w:t>)</w:t>
      </w:r>
      <w:r w:rsidR="00797F6E">
        <w:rPr>
          <w:rFonts w:ascii="Times New Roman" w:eastAsia="Calibri" w:hAnsi="Times New Roman" w:cs="Times New Roman"/>
          <w:bCs/>
          <w:sz w:val="24"/>
          <w:szCs w:val="24"/>
        </w:rPr>
        <w:t>)</w:t>
      </w:r>
      <w:r w:rsidR="00515E07">
        <w:rPr>
          <w:rFonts w:ascii="Times New Roman" w:eastAsia="Calibri" w:hAnsi="Times New Roman" w:cs="Times New Roman"/>
          <w:bCs/>
          <w:sz w:val="24"/>
          <w:szCs w:val="24"/>
          <w:vertAlign w:val="superscript"/>
        </w:rPr>
        <w:t>1/2</w:t>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r>
      <w:r w:rsidR="00797F6E">
        <w:rPr>
          <w:rFonts w:ascii="Times New Roman" w:eastAsia="Calibri" w:hAnsi="Times New Roman" w:cs="Times New Roman"/>
          <w:bCs/>
          <w:sz w:val="24"/>
          <w:szCs w:val="24"/>
        </w:rPr>
        <w:tab/>
        <w:t>(</w:t>
      </w:r>
      <w:r w:rsidR="00615042">
        <w:rPr>
          <w:rFonts w:ascii="Times New Roman" w:eastAsia="Calibri" w:hAnsi="Times New Roman" w:cs="Times New Roman"/>
          <w:bCs/>
          <w:sz w:val="24"/>
          <w:szCs w:val="24"/>
        </w:rPr>
        <w:t>7</w:t>
      </w:r>
      <w:r w:rsidR="00797F6E">
        <w:rPr>
          <w:rFonts w:ascii="Times New Roman" w:eastAsia="Calibri" w:hAnsi="Times New Roman" w:cs="Times New Roman"/>
          <w:bCs/>
          <w:sz w:val="24"/>
          <w:szCs w:val="24"/>
        </w:rPr>
        <w:t>)</w:t>
      </w:r>
    </w:p>
    <w:p w14:paraId="4251B957" w14:textId="208137E9" w:rsidR="00E00948" w:rsidRPr="00E00948" w:rsidRDefault="00D52A26" w:rsidP="0086456B">
      <w:pPr>
        <w:spacing w:line="240" w:lineRule="auto"/>
        <w:contextualSpacing/>
        <w:rPr>
          <w:rFonts w:ascii="Times New Roman" w:eastAsia="Calibri" w:hAnsi="Times New Roman" w:cs="Times New Roman"/>
          <w:bCs/>
          <w:sz w:val="24"/>
          <w:szCs w:val="24"/>
        </w:rPr>
      </w:pPr>
      <w:r w:rsidRPr="00D52A26">
        <w:rPr>
          <w:rFonts w:ascii="Times New Roman" w:eastAsia="Calibri" w:hAnsi="Times New Roman" w:cs="Times New Roman"/>
          <w:bCs/>
          <w:sz w:val="24"/>
          <w:szCs w:val="24"/>
        </w:rPr>
        <w:t xml:space="preserve">  </w:t>
      </w:r>
    </w:p>
    <w:p w14:paraId="3C2725DE" w14:textId="70523AAB" w:rsidR="00E00948" w:rsidRPr="00E547F0" w:rsidRDefault="00402AA4" w:rsidP="0086456B">
      <w:pPr>
        <w:spacing w:line="240" w:lineRule="auto"/>
        <w:contextualSpacing/>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E00948" w:rsidRPr="00E547F0">
        <w:rPr>
          <w:rFonts w:ascii="Times New Roman" w:eastAsia="Calibri" w:hAnsi="Times New Roman" w:cs="Times New Roman"/>
          <w:b/>
          <w:sz w:val="24"/>
          <w:szCs w:val="24"/>
        </w:rPr>
        <w:t>Deviations from the prescribed model input conditions</w:t>
      </w:r>
    </w:p>
    <w:p w14:paraId="2C6FF40C" w14:textId="77777777" w:rsidR="00BC719D" w:rsidRDefault="00BC719D" w:rsidP="0086456B">
      <w:pPr>
        <w:spacing w:line="240" w:lineRule="auto"/>
        <w:contextualSpacing/>
        <w:rPr>
          <w:rFonts w:ascii="Times New Roman" w:eastAsia="Calibri" w:hAnsi="Times New Roman" w:cs="Times New Roman"/>
          <w:bCs/>
          <w:sz w:val="24"/>
          <w:szCs w:val="24"/>
        </w:rPr>
      </w:pPr>
    </w:p>
    <w:p w14:paraId="27604E2A" w14:textId="5A17E7D6" w:rsidR="00E00948" w:rsidRDefault="00E00948"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The </w:t>
      </w:r>
      <w:r w:rsidR="006B6E66">
        <w:rPr>
          <w:rFonts w:ascii="Times New Roman" w:eastAsia="Calibri" w:hAnsi="Times New Roman" w:cs="Times New Roman"/>
          <w:bCs/>
          <w:sz w:val="24"/>
          <w:szCs w:val="24"/>
        </w:rPr>
        <w:t>M</w:t>
      </w:r>
      <w:r>
        <w:rPr>
          <w:rFonts w:ascii="Times New Roman" w:eastAsia="Calibri" w:hAnsi="Times New Roman" w:cs="Times New Roman"/>
          <w:bCs/>
          <w:sz w:val="24"/>
          <w:szCs w:val="24"/>
        </w:rPr>
        <w:t>WG provided descriptions of various model inputs</w:t>
      </w:r>
      <w:r w:rsidR="00BC719D">
        <w:rPr>
          <w:rFonts w:ascii="Times New Roman" w:eastAsia="Calibri" w:hAnsi="Times New Roman" w:cs="Times New Roman"/>
          <w:bCs/>
          <w:sz w:val="24"/>
          <w:szCs w:val="24"/>
        </w:rPr>
        <w:t xml:space="preserve"> that all modelers were to use</w:t>
      </w:r>
      <w:r w:rsidR="00E547F0">
        <w:rPr>
          <w:rFonts w:ascii="Times New Roman" w:eastAsia="Calibri" w:hAnsi="Times New Roman" w:cs="Times New Roman"/>
          <w:bCs/>
          <w:sz w:val="24"/>
          <w:szCs w:val="24"/>
        </w:rPr>
        <w:t>.</w:t>
      </w:r>
      <w:r w:rsidR="00BC719D">
        <w:rPr>
          <w:rFonts w:ascii="Times New Roman" w:eastAsia="Calibri" w:hAnsi="Times New Roman" w:cs="Times New Roman"/>
          <w:bCs/>
          <w:sz w:val="24"/>
          <w:szCs w:val="24"/>
        </w:rPr>
        <w:t xml:space="preserve"> A </w:t>
      </w:r>
      <w:proofErr w:type="gramStart"/>
      <w:r w:rsidR="00BC719D">
        <w:rPr>
          <w:rFonts w:ascii="Times New Roman" w:eastAsia="Calibri" w:hAnsi="Times New Roman" w:cs="Times New Roman"/>
          <w:bCs/>
          <w:sz w:val="24"/>
          <w:szCs w:val="24"/>
        </w:rPr>
        <w:t>22 page</w:t>
      </w:r>
      <w:proofErr w:type="gramEnd"/>
      <w:r w:rsidR="00BC719D">
        <w:rPr>
          <w:rFonts w:ascii="Times New Roman" w:eastAsia="Calibri" w:hAnsi="Times New Roman" w:cs="Times New Roman"/>
          <w:bCs/>
          <w:sz w:val="24"/>
          <w:szCs w:val="24"/>
        </w:rPr>
        <w:t xml:space="preserve"> document was distributed in December 2021 (Chang and Gant</w:t>
      </w:r>
      <w:r w:rsidR="00071BF4">
        <w:rPr>
          <w:rFonts w:ascii="Times New Roman" w:eastAsia="Calibri" w:hAnsi="Times New Roman" w:cs="Times New Roman"/>
          <w:bCs/>
          <w:sz w:val="24"/>
          <w:szCs w:val="24"/>
        </w:rPr>
        <w:t>,</w:t>
      </w:r>
      <w:r w:rsidR="00BC719D">
        <w:rPr>
          <w:rFonts w:ascii="Times New Roman" w:eastAsia="Calibri" w:hAnsi="Times New Roman" w:cs="Times New Roman"/>
          <w:bCs/>
          <w:sz w:val="24"/>
          <w:szCs w:val="24"/>
        </w:rPr>
        <w:t xml:space="preserve"> 2021)</w:t>
      </w:r>
      <w:r w:rsidR="0070125B">
        <w:rPr>
          <w:rFonts w:ascii="Times New Roman" w:eastAsia="Calibri" w:hAnsi="Times New Roman" w:cs="Times New Roman"/>
          <w:bCs/>
          <w:sz w:val="24"/>
          <w:szCs w:val="24"/>
        </w:rPr>
        <w:t xml:space="preserve"> and updated on </w:t>
      </w:r>
      <w:r w:rsidR="00A27D4B">
        <w:rPr>
          <w:rFonts w:ascii="Times New Roman" w:eastAsia="Calibri" w:hAnsi="Times New Roman" w:cs="Times New Roman"/>
          <w:bCs/>
          <w:sz w:val="24"/>
          <w:szCs w:val="24"/>
        </w:rPr>
        <w:t>30 March 2022</w:t>
      </w:r>
      <w:r w:rsidR="00BC719D">
        <w:rPr>
          <w:rFonts w:ascii="Times New Roman" w:eastAsia="Calibri" w:hAnsi="Times New Roman" w:cs="Times New Roman"/>
          <w:bCs/>
          <w:sz w:val="24"/>
          <w:szCs w:val="24"/>
        </w:rPr>
        <w:t>. Chang and Gant provided additional guidance in email messages dated 12 and 26 January 2022</w:t>
      </w:r>
      <w:r w:rsidR="00E73097">
        <w:rPr>
          <w:rFonts w:ascii="Times New Roman" w:eastAsia="Calibri" w:hAnsi="Times New Roman" w:cs="Times New Roman"/>
          <w:bCs/>
          <w:sz w:val="24"/>
          <w:szCs w:val="24"/>
        </w:rPr>
        <w:t xml:space="preserve"> and 30 March 2022</w:t>
      </w:r>
      <w:r w:rsidR="00BC719D">
        <w:rPr>
          <w:rFonts w:ascii="Times New Roman" w:eastAsia="Calibri" w:hAnsi="Times New Roman" w:cs="Times New Roman"/>
          <w:bCs/>
          <w:sz w:val="24"/>
          <w:szCs w:val="24"/>
        </w:rPr>
        <w:t>.</w:t>
      </w:r>
    </w:p>
    <w:p w14:paraId="730E9B52" w14:textId="77777777" w:rsidR="00C601BC" w:rsidRDefault="00C601BC" w:rsidP="0086456B">
      <w:pPr>
        <w:spacing w:line="240" w:lineRule="auto"/>
        <w:contextualSpacing/>
        <w:rPr>
          <w:rFonts w:ascii="Times New Roman" w:eastAsia="Calibri" w:hAnsi="Times New Roman" w:cs="Times New Roman"/>
          <w:bCs/>
          <w:sz w:val="24"/>
          <w:szCs w:val="24"/>
        </w:rPr>
      </w:pPr>
    </w:p>
    <w:p w14:paraId="7026F45F" w14:textId="27500074" w:rsidR="00E547F0" w:rsidRDefault="00E547F0"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Jo</w:t>
      </w:r>
      <w:r w:rsidR="00E73097">
        <w:rPr>
          <w:rFonts w:ascii="Times New Roman" w:eastAsia="Calibri" w:hAnsi="Times New Roman" w:cs="Times New Roman"/>
          <w:bCs/>
          <w:sz w:val="24"/>
          <w:szCs w:val="24"/>
        </w:rPr>
        <w:t>s</w:t>
      </w:r>
      <w:r>
        <w:rPr>
          <w:rFonts w:ascii="Times New Roman" w:eastAsia="Calibri" w:hAnsi="Times New Roman" w:cs="Times New Roman"/>
          <w:bCs/>
          <w:sz w:val="24"/>
          <w:szCs w:val="24"/>
        </w:rPr>
        <w:t>e</w:t>
      </w:r>
      <w:r w:rsidR="00E73097">
        <w:rPr>
          <w:rFonts w:ascii="Times New Roman" w:eastAsia="Calibri" w:hAnsi="Times New Roman" w:cs="Times New Roman"/>
          <w:bCs/>
          <w:sz w:val="24"/>
          <w:szCs w:val="24"/>
        </w:rPr>
        <w:t>ph</w:t>
      </w:r>
      <w:r>
        <w:rPr>
          <w:rFonts w:ascii="Times New Roman" w:eastAsia="Calibri" w:hAnsi="Times New Roman" w:cs="Times New Roman"/>
          <w:bCs/>
          <w:sz w:val="24"/>
          <w:szCs w:val="24"/>
        </w:rPr>
        <w:t xml:space="preserve"> C</w:t>
      </w:r>
      <w:r w:rsidR="00C601BC">
        <w:rPr>
          <w:rFonts w:ascii="Times New Roman" w:eastAsia="Calibri" w:hAnsi="Times New Roman" w:cs="Times New Roman"/>
          <w:bCs/>
          <w:sz w:val="24"/>
          <w:szCs w:val="24"/>
        </w:rPr>
        <w:t>h</w:t>
      </w:r>
      <w:r>
        <w:rPr>
          <w:rFonts w:ascii="Times New Roman" w:eastAsia="Calibri" w:hAnsi="Times New Roman" w:cs="Times New Roman"/>
          <w:bCs/>
          <w:sz w:val="24"/>
          <w:szCs w:val="24"/>
        </w:rPr>
        <w:t>ang provided, on 23 February 2022, calculations of ambient air density for each of the six trials</w:t>
      </w:r>
      <w:r w:rsidR="00C601BC">
        <w:rPr>
          <w:rFonts w:ascii="Times New Roman" w:eastAsia="Calibri" w:hAnsi="Times New Roman" w:cs="Times New Roman"/>
          <w:bCs/>
          <w:sz w:val="24"/>
          <w:szCs w:val="24"/>
        </w:rPr>
        <w:t>.</w:t>
      </w:r>
    </w:p>
    <w:p w14:paraId="764D6EF8" w14:textId="77777777" w:rsidR="00C601BC" w:rsidRDefault="00C601BC" w:rsidP="0086456B">
      <w:pPr>
        <w:spacing w:line="240" w:lineRule="auto"/>
        <w:contextualSpacing/>
        <w:rPr>
          <w:rFonts w:ascii="Times New Roman" w:eastAsia="Calibri" w:hAnsi="Times New Roman" w:cs="Times New Roman"/>
          <w:bCs/>
          <w:sz w:val="24"/>
          <w:szCs w:val="24"/>
        </w:rPr>
      </w:pPr>
    </w:p>
    <w:p w14:paraId="76C56206" w14:textId="3DF766BA" w:rsidR="00C601BC" w:rsidRDefault="00C601BC"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Simon Gant </w:t>
      </w:r>
      <w:r w:rsidR="00E73097">
        <w:rPr>
          <w:rFonts w:ascii="Times New Roman" w:eastAsia="Calibri" w:hAnsi="Times New Roman" w:cs="Times New Roman"/>
          <w:bCs/>
          <w:sz w:val="24"/>
          <w:szCs w:val="24"/>
        </w:rPr>
        <w:t>sent an email message</w:t>
      </w:r>
      <w:r>
        <w:rPr>
          <w:rFonts w:ascii="Times New Roman" w:eastAsia="Calibri" w:hAnsi="Times New Roman" w:cs="Times New Roman"/>
          <w:bCs/>
          <w:sz w:val="24"/>
          <w:szCs w:val="24"/>
        </w:rPr>
        <w:t xml:space="preserve"> on 27 February, </w:t>
      </w:r>
      <w:r w:rsidR="00E73097">
        <w:rPr>
          <w:rFonts w:ascii="Times New Roman" w:eastAsia="Calibri" w:hAnsi="Times New Roman" w:cs="Times New Roman"/>
          <w:bCs/>
          <w:sz w:val="24"/>
          <w:szCs w:val="24"/>
        </w:rPr>
        <w:t xml:space="preserve">confirming </w:t>
      </w:r>
      <w:r>
        <w:rPr>
          <w:rFonts w:ascii="Times New Roman" w:eastAsia="Calibri" w:hAnsi="Times New Roman" w:cs="Times New Roman"/>
          <w:bCs/>
          <w:sz w:val="24"/>
          <w:szCs w:val="24"/>
        </w:rPr>
        <w:t xml:space="preserve">that the total release mass equaled the given mass emission rate times the given release duration. </w:t>
      </w:r>
    </w:p>
    <w:p w14:paraId="11A6DE9C" w14:textId="77777777" w:rsidR="006B6E66" w:rsidRDefault="006B6E66" w:rsidP="0086456B">
      <w:pPr>
        <w:spacing w:line="240" w:lineRule="auto"/>
        <w:contextualSpacing/>
        <w:rPr>
          <w:rFonts w:ascii="Times New Roman" w:eastAsia="Calibri" w:hAnsi="Times New Roman" w:cs="Times New Roman"/>
          <w:bCs/>
          <w:sz w:val="24"/>
          <w:szCs w:val="24"/>
        </w:rPr>
      </w:pPr>
    </w:p>
    <w:p w14:paraId="0E08A85A" w14:textId="3FE3DEF0" w:rsidR="00D07E66" w:rsidRDefault="00E73097"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T</w:t>
      </w:r>
      <w:r w:rsidR="00C601BC">
        <w:rPr>
          <w:rFonts w:ascii="Times New Roman" w:eastAsia="Calibri" w:hAnsi="Times New Roman" w:cs="Times New Roman"/>
          <w:bCs/>
          <w:sz w:val="24"/>
          <w:szCs w:val="24"/>
        </w:rPr>
        <w:t xml:space="preserve">he B&amp;M model </w:t>
      </w:r>
      <w:r>
        <w:rPr>
          <w:rFonts w:ascii="Times New Roman" w:eastAsia="Calibri" w:hAnsi="Times New Roman" w:cs="Times New Roman"/>
          <w:bCs/>
          <w:sz w:val="24"/>
          <w:szCs w:val="24"/>
        </w:rPr>
        <w:t>was initially applied to all</w:t>
      </w:r>
      <w:r w:rsidR="00C601BC">
        <w:rPr>
          <w:rFonts w:ascii="Times New Roman" w:eastAsia="Calibri" w:hAnsi="Times New Roman" w:cs="Times New Roman"/>
          <w:bCs/>
          <w:sz w:val="24"/>
          <w:szCs w:val="24"/>
        </w:rPr>
        <w:t xml:space="preserve"> six </w:t>
      </w:r>
      <w:r>
        <w:rPr>
          <w:rFonts w:ascii="Times New Roman" w:eastAsia="Calibri" w:hAnsi="Times New Roman" w:cs="Times New Roman"/>
          <w:bCs/>
          <w:sz w:val="24"/>
          <w:szCs w:val="24"/>
        </w:rPr>
        <w:t xml:space="preserve">DT and FLADIS </w:t>
      </w:r>
      <w:r w:rsidR="00C601BC">
        <w:rPr>
          <w:rFonts w:ascii="Times New Roman" w:eastAsia="Calibri" w:hAnsi="Times New Roman" w:cs="Times New Roman"/>
          <w:bCs/>
          <w:sz w:val="24"/>
          <w:szCs w:val="24"/>
        </w:rPr>
        <w:t xml:space="preserve">release trials.  However, the </w:t>
      </w:r>
      <w:r w:rsidR="006B6E66">
        <w:rPr>
          <w:rFonts w:ascii="Times New Roman" w:eastAsia="Calibri" w:hAnsi="Times New Roman" w:cs="Times New Roman"/>
          <w:bCs/>
          <w:sz w:val="24"/>
          <w:szCs w:val="24"/>
        </w:rPr>
        <w:t xml:space="preserve">initial </w:t>
      </w:r>
      <w:r w:rsidR="00C601BC">
        <w:rPr>
          <w:rFonts w:ascii="Times New Roman" w:eastAsia="Calibri" w:hAnsi="Times New Roman" w:cs="Times New Roman"/>
          <w:bCs/>
          <w:sz w:val="24"/>
          <w:szCs w:val="24"/>
        </w:rPr>
        <w:t>relative density</w:t>
      </w:r>
      <w:r w:rsidR="006B6E66">
        <w:rPr>
          <w:rFonts w:ascii="Times New Roman" w:eastAsia="Calibri" w:hAnsi="Times New Roman" w:cs="Times New Roman"/>
          <w:bCs/>
          <w:sz w:val="24"/>
          <w:szCs w:val="24"/>
        </w:rPr>
        <w:t xml:space="preserve"> flux</w:t>
      </w:r>
      <w:r w:rsidR="00C601BC">
        <w:rPr>
          <w:rFonts w:ascii="Times New Roman" w:eastAsia="Calibri" w:hAnsi="Times New Roman" w:cs="Times New Roman"/>
          <w:bCs/>
          <w:sz w:val="24"/>
          <w:szCs w:val="24"/>
        </w:rPr>
        <w:t xml:space="preserve"> for the FLADIS trials was much smaller than </w:t>
      </w:r>
      <w:r w:rsidR="006B6E66">
        <w:rPr>
          <w:rFonts w:ascii="Times New Roman" w:eastAsia="Calibri" w:hAnsi="Times New Roman" w:cs="Times New Roman"/>
          <w:bCs/>
          <w:sz w:val="24"/>
          <w:szCs w:val="24"/>
        </w:rPr>
        <w:t xml:space="preserve">that </w:t>
      </w:r>
      <w:r w:rsidR="00C601BC">
        <w:rPr>
          <w:rFonts w:ascii="Times New Roman" w:eastAsia="Calibri" w:hAnsi="Times New Roman" w:cs="Times New Roman"/>
          <w:bCs/>
          <w:sz w:val="24"/>
          <w:szCs w:val="24"/>
        </w:rPr>
        <w:t xml:space="preserve">for the DT trials.  This is because the mass release rate in FLADIS was about </w:t>
      </w:r>
      <w:r w:rsidR="00D07E66">
        <w:rPr>
          <w:rFonts w:ascii="Times New Roman" w:eastAsia="Calibri" w:hAnsi="Times New Roman" w:cs="Times New Roman"/>
          <w:bCs/>
          <w:sz w:val="24"/>
          <w:szCs w:val="24"/>
        </w:rPr>
        <w:t xml:space="preserve">a factor of 200 less than that at DT.  </w:t>
      </w:r>
      <w:r>
        <w:rPr>
          <w:rFonts w:ascii="Times New Roman" w:eastAsia="Calibri" w:hAnsi="Times New Roman" w:cs="Times New Roman"/>
          <w:bCs/>
          <w:sz w:val="24"/>
          <w:szCs w:val="24"/>
        </w:rPr>
        <w:t>T</w:t>
      </w:r>
      <w:r w:rsidR="00D07E66">
        <w:rPr>
          <w:rFonts w:ascii="Times New Roman" w:eastAsia="Calibri" w:hAnsi="Times New Roman" w:cs="Times New Roman"/>
          <w:bCs/>
          <w:sz w:val="24"/>
          <w:szCs w:val="24"/>
        </w:rPr>
        <w:t xml:space="preserve">he critical Richardson number, </w:t>
      </w:r>
      <w:proofErr w:type="spellStart"/>
      <w:r w:rsidR="00D07E66">
        <w:rPr>
          <w:rFonts w:ascii="Times New Roman" w:eastAsia="Calibri" w:hAnsi="Times New Roman" w:cs="Times New Roman"/>
          <w:bCs/>
          <w:sz w:val="24"/>
          <w:szCs w:val="24"/>
        </w:rPr>
        <w:t>R</w:t>
      </w:r>
      <w:r w:rsidR="00D07E66">
        <w:rPr>
          <w:rFonts w:ascii="Times New Roman" w:eastAsia="Calibri" w:hAnsi="Times New Roman" w:cs="Times New Roman"/>
          <w:bCs/>
          <w:sz w:val="24"/>
          <w:szCs w:val="24"/>
          <w:vertAlign w:val="subscript"/>
        </w:rPr>
        <w:t>c</w:t>
      </w:r>
      <w:proofErr w:type="spellEnd"/>
      <w:r w:rsidR="00D07E66">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was calculated </w:t>
      </w:r>
      <w:r w:rsidR="00D07E66">
        <w:rPr>
          <w:rFonts w:ascii="Times New Roman" w:eastAsia="Calibri" w:hAnsi="Times New Roman" w:cs="Times New Roman"/>
          <w:bCs/>
          <w:sz w:val="24"/>
          <w:szCs w:val="24"/>
        </w:rPr>
        <w:t xml:space="preserve">using the formula in the B&amp;M Workbook for continuous sources: </w:t>
      </w:r>
    </w:p>
    <w:p w14:paraId="033A28F9" w14:textId="77777777" w:rsidR="006B6E66" w:rsidRDefault="006B6E66" w:rsidP="0086456B">
      <w:pPr>
        <w:spacing w:line="240" w:lineRule="auto"/>
        <w:contextualSpacing/>
        <w:rPr>
          <w:rFonts w:ascii="Times New Roman" w:eastAsia="Calibri" w:hAnsi="Times New Roman" w:cs="Times New Roman"/>
          <w:bCs/>
          <w:sz w:val="24"/>
          <w:szCs w:val="24"/>
        </w:rPr>
      </w:pPr>
    </w:p>
    <w:p w14:paraId="70916BFC" w14:textId="2D5A1631" w:rsidR="00ED26D1" w:rsidRDefault="00D07E66" w:rsidP="0086456B">
      <w:pPr>
        <w:spacing w:line="240" w:lineRule="auto"/>
        <w:contextualSpacing/>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6B6E66">
        <w:rPr>
          <w:rFonts w:ascii="Times New Roman" w:eastAsia="Calibri" w:hAnsi="Times New Roman" w:cs="Times New Roman"/>
          <w:bCs/>
          <w:sz w:val="24"/>
          <w:szCs w:val="24"/>
        </w:rPr>
        <w:tab/>
      </w:r>
      <w:r>
        <w:rPr>
          <w:rFonts w:ascii="Times New Roman" w:eastAsia="Calibri" w:hAnsi="Times New Roman" w:cs="Times New Roman"/>
          <w:bCs/>
          <w:sz w:val="24"/>
          <w:szCs w:val="24"/>
        </w:rPr>
        <w:t>Ri</w:t>
      </w:r>
      <w:r>
        <w:rPr>
          <w:rFonts w:ascii="Times New Roman" w:eastAsia="Calibri" w:hAnsi="Times New Roman" w:cs="Times New Roman"/>
          <w:bCs/>
          <w:sz w:val="24"/>
          <w:szCs w:val="24"/>
          <w:vertAlign w:val="subscript"/>
        </w:rPr>
        <w:t>c</w:t>
      </w:r>
      <w:r>
        <w:rPr>
          <w:rFonts w:ascii="Times New Roman" w:eastAsia="Calibri" w:hAnsi="Times New Roman" w:cs="Times New Roman"/>
          <w:bCs/>
          <w:sz w:val="24"/>
          <w:szCs w:val="24"/>
        </w:rPr>
        <w:t xml:space="preserve"> = (</w:t>
      </w:r>
      <w:proofErr w:type="spellStart"/>
      <w:r>
        <w:rPr>
          <w:rFonts w:ascii="Times New Roman" w:eastAsia="Calibri" w:hAnsi="Times New Roman" w:cs="Times New Roman"/>
          <w:bCs/>
          <w:sz w:val="24"/>
          <w:szCs w:val="24"/>
        </w:rPr>
        <w:t>g</w:t>
      </w:r>
      <w:r>
        <w:rPr>
          <w:rFonts w:ascii="Times New Roman" w:eastAsia="Calibri" w:hAnsi="Times New Roman" w:cs="Times New Roman"/>
          <w:bCs/>
          <w:sz w:val="24"/>
          <w:szCs w:val="24"/>
          <w:vertAlign w:val="subscript"/>
        </w:rPr>
        <w:t>o</w:t>
      </w:r>
      <w:r>
        <w:rPr>
          <w:rFonts w:ascii="Times New Roman" w:eastAsia="Calibri" w:hAnsi="Times New Roman" w:cs="Times New Roman"/>
          <w:bCs/>
          <w:sz w:val="24"/>
          <w:szCs w:val="24"/>
        </w:rPr>
        <w:t>’q</w:t>
      </w:r>
      <w:r>
        <w:rPr>
          <w:rFonts w:ascii="Times New Roman" w:eastAsia="Calibri" w:hAnsi="Times New Roman" w:cs="Times New Roman"/>
          <w:bCs/>
          <w:sz w:val="24"/>
          <w:szCs w:val="24"/>
          <w:vertAlign w:val="subscript"/>
        </w:rPr>
        <w:t>o</w:t>
      </w:r>
      <w:proofErr w:type="spellEnd"/>
      <w:r>
        <w:rPr>
          <w:rFonts w:ascii="Times New Roman" w:eastAsia="Calibri" w:hAnsi="Times New Roman" w:cs="Times New Roman"/>
          <w:bCs/>
          <w:sz w:val="24"/>
          <w:szCs w:val="24"/>
        </w:rPr>
        <w:t>)/(L</w:t>
      </w:r>
      <w:r w:rsidR="0059066D">
        <w:rPr>
          <w:rFonts w:ascii="Times New Roman" w:eastAsia="Calibri" w:hAnsi="Times New Roman" w:cs="Times New Roman"/>
          <w:bCs/>
          <w:sz w:val="24"/>
          <w:szCs w:val="24"/>
        </w:rPr>
        <w:t>U</w:t>
      </w:r>
      <w:r>
        <w:rPr>
          <w:rFonts w:ascii="Times New Roman" w:eastAsia="Calibri" w:hAnsi="Times New Roman" w:cs="Times New Roman"/>
          <w:bCs/>
          <w:sz w:val="24"/>
          <w:szCs w:val="24"/>
          <w:vertAlign w:val="superscript"/>
        </w:rPr>
        <w:t>3</w:t>
      </w:r>
      <w:r>
        <w:rPr>
          <w:rFonts w:ascii="Times New Roman" w:eastAsia="Calibri" w:hAnsi="Times New Roman" w:cs="Times New Roman"/>
          <w:bCs/>
          <w:sz w:val="24"/>
          <w:szCs w:val="24"/>
        </w:rPr>
        <w:t xml:space="preserve">), </w:t>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r>
      <w:r w:rsidR="00E3089A">
        <w:rPr>
          <w:rFonts w:ascii="Times New Roman" w:eastAsia="Calibri" w:hAnsi="Times New Roman" w:cs="Times New Roman"/>
          <w:bCs/>
          <w:sz w:val="24"/>
          <w:szCs w:val="24"/>
        </w:rPr>
        <w:tab/>
        <w:t>(</w:t>
      </w:r>
      <w:r w:rsidR="00E73097">
        <w:rPr>
          <w:rFonts w:ascii="Times New Roman" w:eastAsia="Calibri" w:hAnsi="Times New Roman" w:cs="Times New Roman"/>
          <w:bCs/>
          <w:sz w:val="24"/>
          <w:szCs w:val="24"/>
        </w:rPr>
        <w:t>8</w:t>
      </w:r>
      <w:r w:rsidR="00E3089A">
        <w:rPr>
          <w:rFonts w:ascii="Times New Roman" w:eastAsia="Calibri" w:hAnsi="Times New Roman" w:cs="Times New Roman"/>
          <w:bCs/>
          <w:sz w:val="24"/>
          <w:szCs w:val="24"/>
        </w:rPr>
        <w:t>)</w:t>
      </w:r>
    </w:p>
    <w:p w14:paraId="395DFD3B" w14:textId="77777777" w:rsidR="006B6E66" w:rsidRDefault="006B6E66" w:rsidP="0086456B">
      <w:pPr>
        <w:spacing w:line="240" w:lineRule="auto"/>
        <w:contextualSpacing/>
        <w:rPr>
          <w:rFonts w:ascii="Times New Roman" w:eastAsia="Calibri" w:hAnsi="Times New Roman" w:cs="Times New Roman"/>
          <w:bCs/>
          <w:sz w:val="24"/>
          <w:szCs w:val="24"/>
        </w:rPr>
      </w:pPr>
    </w:p>
    <w:p w14:paraId="66BD6F3F" w14:textId="114492FB" w:rsidR="00856391" w:rsidRDefault="00ED26D1" w:rsidP="0086456B">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L is the initial cloud distance scale</w:t>
      </w:r>
      <w:r w:rsidR="00071BF4">
        <w:rPr>
          <w:rFonts w:ascii="Times New Roman" w:eastAsia="Calibri" w:hAnsi="Times New Roman" w:cs="Times New Roman"/>
          <w:sz w:val="24"/>
          <w:szCs w:val="24"/>
        </w:rPr>
        <w:t xml:space="preserve"> at distance x</w:t>
      </w:r>
      <w:r w:rsidR="00071BF4">
        <w:rPr>
          <w:rFonts w:ascii="Times New Roman" w:eastAsia="Calibri" w:hAnsi="Times New Roman" w:cs="Times New Roman"/>
          <w:sz w:val="24"/>
          <w:szCs w:val="24"/>
          <w:vertAlign w:val="subscript"/>
        </w:rPr>
        <w:t>o</w:t>
      </w:r>
      <w:r>
        <w:rPr>
          <w:rFonts w:ascii="Times New Roman" w:eastAsia="Calibri" w:hAnsi="Times New Roman" w:cs="Times New Roman"/>
          <w:sz w:val="24"/>
          <w:szCs w:val="24"/>
        </w:rPr>
        <w:t xml:space="preserve">. </w:t>
      </w:r>
      <w:r w:rsidR="006B6E66">
        <w:rPr>
          <w:rFonts w:ascii="Times New Roman" w:eastAsia="Calibri" w:hAnsi="Times New Roman" w:cs="Times New Roman"/>
          <w:sz w:val="24"/>
          <w:szCs w:val="24"/>
        </w:rPr>
        <w:t xml:space="preserve">The </w:t>
      </w:r>
      <w:r w:rsidR="00856391">
        <w:rPr>
          <w:rFonts w:ascii="Times New Roman" w:eastAsia="Calibri" w:hAnsi="Times New Roman" w:cs="Times New Roman"/>
          <w:sz w:val="24"/>
          <w:szCs w:val="24"/>
        </w:rPr>
        <w:t xml:space="preserve">B&amp;M </w:t>
      </w:r>
      <w:r w:rsidR="006B6E66">
        <w:rPr>
          <w:rFonts w:ascii="Times New Roman" w:eastAsia="Calibri" w:hAnsi="Times New Roman" w:cs="Times New Roman"/>
          <w:sz w:val="24"/>
          <w:szCs w:val="24"/>
        </w:rPr>
        <w:t>Workbook states</w:t>
      </w:r>
      <w:r w:rsidR="00856391">
        <w:rPr>
          <w:rFonts w:ascii="Times New Roman" w:eastAsia="Calibri" w:hAnsi="Times New Roman" w:cs="Times New Roman"/>
          <w:sz w:val="24"/>
          <w:szCs w:val="24"/>
        </w:rPr>
        <w:t xml:space="preserve"> that the cloud is behaving as a dense cloud if Ri</w:t>
      </w:r>
      <w:r w:rsidR="00856391">
        <w:rPr>
          <w:rFonts w:ascii="Times New Roman" w:eastAsia="Calibri" w:hAnsi="Times New Roman" w:cs="Times New Roman"/>
          <w:sz w:val="24"/>
          <w:szCs w:val="24"/>
          <w:vertAlign w:val="subscript"/>
        </w:rPr>
        <w:t>c</w:t>
      </w:r>
      <w:r w:rsidR="00856391">
        <w:rPr>
          <w:rFonts w:ascii="Times New Roman" w:eastAsia="Calibri" w:hAnsi="Times New Roman" w:cs="Times New Roman"/>
          <w:sz w:val="24"/>
          <w:szCs w:val="24"/>
        </w:rPr>
        <w:t xml:space="preserve"> &gt; 0.15.  </w:t>
      </w:r>
    </w:p>
    <w:p w14:paraId="1A14A16A" w14:textId="77777777" w:rsidR="00856391" w:rsidRDefault="00856391" w:rsidP="0086456B">
      <w:pPr>
        <w:spacing w:line="240" w:lineRule="auto"/>
        <w:contextualSpacing/>
        <w:rPr>
          <w:rFonts w:ascii="Times New Roman" w:eastAsia="Calibri" w:hAnsi="Times New Roman" w:cs="Times New Roman"/>
          <w:sz w:val="24"/>
          <w:szCs w:val="24"/>
        </w:rPr>
      </w:pPr>
    </w:p>
    <w:p w14:paraId="2B6EA851" w14:textId="5D87B208" w:rsidR="00ED26D1" w:rsidRDefault="00856391" w:rsidP="0086456B">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For DT and FLADIS,</w:t>
      </w:r>
      <w:r w:rsidR="00ED26D1">
        <w:rPr>
          <w:rFonts w:ascii="Times New Roman" w:eastAsia="Calibri" w:hAnsi="Times New Roman" w:cs="Times New Roman"/>
          <w:sz w:val="24"/>
          <w:szCs w:val="24"/>
        </w:rPr>
        <w:t xml:space="preserve"> </w:t>
      </w:r>
      <w:r w:rsidR="0059066D">
        <w:rPr>
          <w:rFonts w:ascii="Times New Roman" w:eastAsia="Calibri" w:hAnsi="Times New Roman" w:cs="Times New Roman"/>
          <w:sz w:val="24"/>
          <w:szCs w:val="24"/>
        </w:rPr>
        <w:t>it was</w:t>
      </w:r>
      <w:r w:rsidR="00ED26D1">
        <w:rPr>
          <w:rFonts w:ascii="Times New Roman" w:eastAsia="Calibri" w:hAnsi="Times New Roman" w:cs="Times New Roman"/>
          <w:sz w:val="24"/>
          <w:szCs w:val="24"/>
        </w:rPr>
        <w:t xml:space="preserve"> assumed that L was the cloud width</w:t>
      </w:r>
      <w:r w:rsidR="0059066D">
        <w:rPr>
          <w:rFonts w:ascii="Times New Roman" w:eastAsia="Calibri" w:hAnsi="Times New Roman" w:cs="Times New Roman"/>
          <w:sz w:val="24"/>
          <w:szCs w:val="24"/>
        </w:rPr>
        <w:t xml:space="preserve"> W</w:t>
      </w:r>
      <w:r w:rsidR="00ED26D1">
        <w:rPr>
          <w:rFonts w:ascii="Times New Roman" w:eastAsia="Calibri" w:hAnsi="Times New Roman" w:cs="Times New Roman"/>
          <w:sz w:val="24"/>
          <w:szCs w:val="24"/>
        </w:rPr>
        <w:t>.</w:t>
      </w:r>
      <w:r w:rsidR="00802377">
        <w:rPr>
          <w:rFonts w:ascii="Times New Roman" w:eastAsia="Calibri" w:hAnsi="Times New Roman" w:cs="Times New Roman"/>
          <w:sz w:val="24"/>
          <w:szCs w:val="24"/>
        </w:rPr>
        <w:t xml:space="preserve"> </w:t>
      </w:r>
      <w:r w:rsidR="0059066D">
        <w:rPr>
          <w:rFonts w:ascii="Times New Roman" w:eastAsia="Calibri" w:hAnsi="Times New Roman" w:cs="Times New Roman"/>
          <w:sz w:val="24"/>
          <w:szCs w:val="24"/>
        </w:rPr>
        <w:t>The</w:t>
      </w:r>
      <w:r w:rsidR="00802377">
        <w:rPr>
          <w:rFonts w:ascii="Times New Roman" w:eastAsia="Calibri" w:hAnsi="Times New Roman" w:cs="Times New Roman"/>
          <w:sz w:val="24"/>
          <w:szCs w:val="24"/>
        </w:rPr>
        <w:t xml:space="preserve"> initial </w:t>
      </w:r>
      <w:r w:rsidR="00CB6EF6">
        <w:rPr>
          <w:rFonts w:ascii="Times New Roman" w:eastAsia="Calibri" w:hAnsi="Times New Roman" w:cs="Times New Roman"/>
          <w:sz w:val="24"/>
          <w:szCs w:val="24"/>
        </w:rPr>
        <w:t>(at distance x</w:t>
      </w:r>
      <w:r w:rsidR="00CB6EF6">
        <w:rPr>
          <w:rFonts w:ascii="Times New Roman" w:eastAsia="Calibri" w:hAnsi="Times New Roman" w:cs="Times New Roman"/>
          <w:sz w:val="24"/>
          <w:szCs w:val="24"/>
          <w:vertAlign w:val="subscript"/>
        </w:rPr>
        <w:t>o</w:t>
      </w:r>
      <w:r w:rsidR="00CB6EF6">
        <w:rPr>
          <w:rFonts w:ascii="Times New Roman" w:eastAsia="Calibri" w:hAnsi="Times New Roman" w:cs="Times New Roman"/>
          <w:sz w:val="24"/>
          <w:szCs w:val="24"/>
        </w:rPr>
        <w:t xml:space="preserve">) </w:t>
      </w:r>
      <w:r w:rsidR="00802377">
        <w:rPr>
          <w:rFonts w:ascii="Times New Roman" w:eastAsia="Calibri" w:hAnsi="Times New Roman" w:cs="Times New Roman"/>
          <w:sz w:val="24"/>
          <w:szCs w:val="24"/>
        </w:rPr>
        <w:t>cloud densities and sizes</w:t>
      </w:r>
      <w:r w:rsidR="0059066D">
        <w:rPr>
          <w:rFonts w:ascii="Times New Roman" w:eastAsia="Calibri" w:hAnsi="Times New Roman" w:cs="Times New Roman"/>
          <w:sz w:val="24"/>
          <w:szCs w:val="24"/>
        </w:rPr>
        <w:t xml:space="preserve"> were</w:t>
      </w:r>
      <w:r w:rsidR="00802377">
        <w:rPr>
          <w:rFonts w:ascii="Times New Roman" w:eastAsia="Calibri" w:hAnsi="Times New Roman" w:cs="Times New Roman"/>
          <w:sz w:val="24"/>
          <w:szCs w:val="24"/>
        </w:rPr>
        <w:t xml:space="preserve"> as prescribed by the </w:t>
      </w:r>
      <w:r w:rsidR="006B6E66">
        <w:rPr>
          <w:rFonts w:ascii="Times New Roman" w:eastAsia="Calibri" w:hAnsi="Times New Roman" w:cs="Times New Roman"/>
          <w:sz w:val="24"/>
          <w:szCs w:val="24"/>
        </w:rPr>
        <w:t>M</w:t>
      </w:r>
      <w:r w:rsidR="00802377">
        <w:rPr>
          <w:rFonts w:ascii="Times New Roman" w:eastAsia="Calibri" w:hAnsi="Times New Roman" w:cs="Times New Roman"/>
          <w:sz w:val="24"/>
          <w:szCs w:val="24"/>
        </w:rPr>
        <w:t xml:space="preserve">WG. </w:t>
      </w:r>
      <w:r w:rsidR="00ED26D1">
        <w:rPr>
          <w:rFonts w:ascii="Times New Roman" w:eastAsia="Calibri" w:hAnsi="Times New Roman" w:cs="Times New Roman"/>
          <w:sz w:val="24"/>
          <w:szCs w:val="24"/>
        </w:rPr>
        <w:t xml:space="preserve">For DT, </w:t>
      </w:r>
      <w:bookmarkStart w:id="5" w:name="_Hlk98947059"/>
      <w:r w:rsidR="0059066D">
        <w:rPr>
          <w:rFonts w:ascii="Times New Roman" w:eastAsia="Calibri" w:hAnsi="Times New Roman" w:cs="Times New Roman"/>
          <w:sz w:val="24"/>
          <w:szCs w:val="24"/>
        </w:rPr>
        <w:t xml:space="preserve">average values were </w:t>
      </w:r>
      <w:proofErr w:type="gramStart"/>
      <w:r w:rsidR="00ED26D1">
        <w:rPr>
          <w:rFonts w:ascii="Times New Roman" w:eastAsia="Calibri" w:hAnsi="Times New Roman" w:cs="Times New Roman"/>
          <w:sz w:val="24"/>
          <w:szCs w:val="24"/>
        </w:rPr>
        <w:t>g</w:t>
      </w:r>
      <w:r w:rsidR="00ED26D1">
        <w:rPr>
          <w:rFonts w:ascii="Times New Roman" w:eastAsia="Calibri" w:hAnsi="Times New Roman" w:cs="Times New Roman"/>
          <w:sz w:val="24"/>
          <w:szCs w:val="24"/>
          <w:vertAlign w:val="subscript"/>
        </w:rPr>
        <w:t>o</w:t>
      </w:r>
      <w:proofErr w:type="gramEnd"/>
      <w:r w:rsidR="00ED26D1">
        <w:rPr>
          <w:rFonts w:ascii="Times New Roman" w:eastAsia="Calibri" w:hAnsi="Times New Roman" w:cs="Times New Roman"/>
          <w:sz w:val="24"/>
          <w:szCs w:val="24"/>
        </w:rPr>
        <w:t>’ = 4 m/s</w:t>
      </w:r>
      <w:r w:rsidR="00ED26D1">
        <w:rPr>
          <w:rFonts w:ascii="Times New Roman" w:eastAsia="Calibri" w:hAnsi="Times New Roman" w:cs="Times New Roman"/>
          <w:sz w:val="24"/>
          <w:szCs w:val="24"/>
          <w:vertAlign w:val="superscript"/>
        </w:rPr>
        <w:t>2</w:t>
      </w:r>
      <w:r w:rsidR="00802377">
        <w:rPr>
          <w:rFonts w:ascii="Times New Roman" w:eastAsia="Calibri" w:hAnsi="Times New Roman" w:cs="Times New Roman"/>
          <w:sz w:val="24"/>
          <w:szCs w:val="24"/>
        </w:rPr>
        <w:t>, W = 25 m</w:t>
      </w:r>
      <w:r w:rsidR="0059066D">
        <w:rPr>
          <w:rFonts w:ascii="Times New Roman" w:eastAsia="Calibri" w:hAnsi="Times New Roman" w:cs="Times New Roman"/>
          <w:sz w:val="24"/>
          <w:szCs w:val="24"/>
        </w:rPr>
        <w:t>,</w:t>
      </w:r>
      <w:r w:rsidR="00802377">
        <w:rPr>
          <w:rFonts w:ascii="Times New Roman" w:eastAsia="Calibri" w:hAnsi="Times New Roman" w:cs="Times New Roman"/>
          <w:sz w:val="24"/>
          <w:szCs w:val="24"/>
        </w:rPr>
        <w:t xml:space="preserve"> </w:t>
      </w:r>
      <w:r w:rsidR="0059066D">
        <w:rPr>
          <w:rFonts w:ascii="Times New Roman" w:eastAsia="Calibri" w:hAnsi="Times New Roman" w:cs="Times New Roman"/>
          <w:sz w:val="24"/>
          <w:szCs w:val="24"/>
        </w:rPr>
        <w:t>U</w:t>
      </w:r>
      <w:r w:rsidR="00802377">
        <w:rPr>
          <w:rFonts w:ascii="Times New Roman" w:eastAsia="Calibri" w:hAnsi="Times New Roman" w:cs="Times New Roman"/>
          <w:sz w:val="24"/>
          <w:szCs w:val="24"/>
        </w:rPr>
        <w:t xml:space="preserve"> = 6 m/s and </w:t>
      </w:r>
      <w:proofErr w:type="spellStart"/>
      <w:r w:rsidR="00802377">
        <w:rPr>
          <w:rFonts w:ascii="Times New Roman" w:eastAsia="Calibri" w:hAnsi="Times New Roman" w:cs="Times New Roman"/>
          <w:sz w:val="24"/>
          <w:szCs w:val="24"/>
        </w:rPr>
        <w:t>q</w:t>
      </w:r>
      <w:r w:rsidR="00802377">
        <w:rPr>
          <w:rFonts w:ascii="Times New Roman" w:eastAsia="Calibri" w:hAnsi="Times New Roman" w:cs="Times New Roman"/>
          <w:sz w:val="24"/>
          <w:szCs w:val="24"/>
          <w:vertAlign w:val="subscript"/>
        </w:rPr>
        <w:t>o</w:t>
      </w:r>
      <w:proofErr w:type="spellEnd"/>
      <w:r w:rsidR="00802377">
        <w:rPr>
          <w:rFonts w:ascii="Times New Roman" w:eastAsia="Calibri" w:hAnsi="Times New Roman" w:cs="Times New Roman"/>
          <w:sz w:val="24"/>
          <w:szCs w:val="24"/>
        </w:rPr>
        <w:t xml:space="preserve"> = 800 m</w:t>
      </w:r>
      <w:r w:rsidR="00802377">
        <w:rPr>
          <w:rFonts w:ascii="Times New Roman" w:eastAsia="Calibri" w:hAnsi="Times New Roman" w:cs="Times New Roman"/>
          <w:sz w:val="24"/>
          <w:szCs w:val="24"/>
          <w:vertAlign w:val="superscript"/>
        </w:rPr>
        <w:t>3</w:t>
      </w:r>
      <w:r w:rsidR="00802377">
        <w:rPr>
          <w:rFonts w:ascii="Times New Roman" w:eastAsia="Calibri" w:hAnsi="Times New Roman" w:cs="Times New Roman"/>
          <w:sz w:val="24"/>
          <w:szCs w:val="24"/>
        </w:rPr>
        <w:t>/s.</w:t>
      </w:r>
      <w:bookmarkEnd w:id="5"/>
      <w:r w:rsidR="00802377">
        <w:rPr>
          <w:rFonts w:ascii="Times New Roman" w:eastAsia="Calibri" w:hAnsi="Times New Roman" w:cs="Times New Roman"/>
          <w:sz w:val="24"/>
          <w:szCs w:val="24"/>
        </w:rPr>
        <w:t xml:space="preserve"> For FLADIS</w:t>
      </w:r>
      <w:r w:rsidR="0059066D">
        <w:rPr>
          <w:rFonts w:ascii="Times New Roman" w:eastAsia="Calibri" w:hAnsi="Times New Roman" w:cs="Times New Roman"/>
          <w:sz w:val="24"/>
          <w:szCs w:val="24"/>
        </w:rPr>
        <w:t>,</w:t>
      </w:r>
      <w:r w:rsidR="00802377">
        <w:rPr>
          <w:rFonts w:ascii="Times New Roman" w:eastAsia="Calibri" w:hAnsi="Times New Roman" w:cs="Times New Roman"/>
          <w:sz w:val="24"/>
          <w:szCs w:val="24"/>
        </w:rPr>
        <w:t xml:space="preserve"> </w:t>
      </w:r>
      <w:r w:rsidR="00802377" w:rsidRPr="00802377">
        <w:rPr>
          <w:rFonts w:ascii="Times New Roman" w:eastAsia="Calibri" w:hAnsi="Times New Roman" w:cs="Times New Roman"/>
          <w:sz w:val="24"/>
          <w:szCs w:val="24"/>
        </w:rPr>
        <w:t>g</w:t>
      </w:r>
      <w:r w:rsidR="00802377" w:rsidRPr="00802377">
        <w:rPr>
          <w:rFonts w:ascii="Times New Roman" w:eastAsia="Calibri" w:hAnsi="Times New Roman" w:cs="Times New Roman"/>
          <w:sz w:val="24"/>
          <w:szCs w:val="24"/>
          <w:vertAlign w:val="subscript"/>
        </w:rPr>
        <w:t>o</w:t>
      </w:r>
      <w:r w:rsidR="00802377" w:rsidRPr="00802377">
        <w:rPr>
          <w:rFonts w:ascii="Times New Roman" w:eastAsia="Calibri" w:hAnsi="Times New Roman" w:cs="Times New Roman"/>
          <w:sz w:val="24"/>
          <w:szCs w:val="24"/>
        </w:rPr>
        <w:t>’ = 4 m/s</w:t>
      </w:r>
      <w:r w:rsidR="00802377" w:rsidRPr="00802377">
        <w:rPr>
          <w:rFonts w:ascii="Times New Roman" w:eastAsia="Calibri" w:hAnsi="Times New Roman" w:cs="Times New Roman"/>
          <w:sz w:val="24"/>
          <w:szCs w:val="24"/>
          <w:vertAlign w:val="superscript"/>
        </w:rPr>
        <w:t>2</w:t>
      </w:r>
      <w:r w:rsidR="00802377" w:rsidRPr="00802377">
        <w:rPr>
          <w:rFonts w:ascii="Times New Roman" w:eastAsia="Calibri" w:hAnsi="Times New Roman" w:cs="Times New Roman"/>
          <w:sz w:val="24"/>
          <w:szCs w:val="24"/>
        </w:rPr>
        <w:t xml:space="preserve">, W = </w:t>
      </w:r>
      <w:r w:rsidR="00802377">
        <w:rPr>
          <w:rFonts w:ascii="Times New Roman" w:eastAsia="Calibri" w:hAnsi="Times New Roman" w:cs="Times New Roman"/>
          <w:sz w:val="24"/>
          <w:szCs w:val="24"/>
        </w:rPr>
        <w:t>0.8</w:t>
      </w:r>
      <w:r w:rsidR="00802377" w:rsidRPr="00802377">
        <w:rPr>
          <w:rFonts w:ascii="Times New Roman" w:eastAsia="Calibri" w:hAnsi="Times New Roman" w:cs="Times New Roman"/>
          <w:sz w:val="24"/>
          <w:szCs w:val="24"/>
        </w:rPr>
        <w:t xml:space="preserve"> m</w:t>
      </w:r>
      <w:r w:rsidR="0059066D">
        <w:rPr>
          <w:rFonts w:ascii="Times New Roman" w:eastAsia="Calibri" w:hAnsi="Times New Roman" w:cs="Times New Roman"/>
          <w:sz w:val="24"/>
          <w:szCs w:val="24"/>
        </w:rPr>
        <w:t>,</w:t>
      </w:r>
      <w:r w:rsidR="00802377" w:rsidRPr="00802377">
        <w:rPr>
          <w:rFonts w:ascii="Times New Roman" w:eastAsia="Calibri" w:hAnsi="Times New Roman" w:cs="Times New Roman"/>
          <w:sz w:val="24"/>
          <w:szCs w:val="24"/>
        </w:rPr>
        <w:t xml:space="preserve"> </w:t>
      </w:r>
      <w:r w:rsidR="0059066D">
        <w:rPr>
          <w:rFonts w:ascii="Times New Roman" w:eastAsia="Calibri" w:hAnsi="Times New Roman" w:cs="Times New Roman"/>
          <w:sz w:val="24"/>
          <w:szCs w:val="24"/>
        </w:rPr>
        <w:t>U</w:t>
      </w:r>
      <w:r w:rsidR="00802377" w:rsidRPr="00802377">
        <w:rPr>
          <w:rFonts w:ascii="Times New Roman" w:eastAsia="Calibri" w:hAnsi="Times New Roman" w:cs="Times New Roman"/>
          <w:sz w:val="24"/>
          <w:szCs w:val="24"/>
        </w:rPr>
        <w:t xml:space="preserve"> = </w:t>
      </w:r>
      <w:r w:rsidR="00802377">
        <w:rPr>
          <w:rFonts w:ascii="Times New Roman" w:eastAsia="Calibri" w:hAnsi="Times New Roman" w:cs="Times New Roman"/>
          <w:sz w:val="24"/>
          <w:szCs w:val="24"/>
        </w:rPr>
        <w:t>5</w:t>
      </w:r>
      <w:r w:rsidR="00802377" w:rsidRPr="00802377">
        <w:rPr>
          <w:rFonts w:ascii="Times New Roman" w:eastAsia="Calibri" w:hAnsi="Times New Roman" w:cs="Times New Roman"/>
          <w:sz w:val="24"/>
          <w:szCs w:val="24"/>
        </w:rPr>
        <w:t xml:space="preserve"> m/s and </w:t>
      </w:r>
      <w:proofErr w:type="spellStart"/>
      <w:r w:rsidR="00802377" w:rsidRPr="00802377">
        <w:rPr>
          <w:rFonts w:ascii="Times New Roman" w:eastAsia="Calibri" w:hAnsi="Times New Roman" w:cs="Times New Roman"/>
          <w:sz w:val="24"/>
          <w:szCs w:val="24"/>
        </w:rPr>
        <w:t>q</w:t>
      </w:r>
      <w:r w:rsidR="00802377" w:rsidRPr="00802377">
        <w:rPr>
          <w:rFonts w:ascii="Times New Roman" w:eastAsia="Calibri" w:hAnsi="Times New Roman" w:cs="Times New Roman"/>
          <w:sz w:val="24"/>
          <w:szCs w:val="24"/>
          <w:vertAlign w:val="subscript"/>
        </w:rPr>
        <w:t>o</w:t>
      </w:r>
      <w:proofErr w:type="spellEnd"/>
      <w:r w:rsidR="00802377" w:rsidRPr="00802377">
        <w:rPr>
          <w:rFonts w:ascii="Times New Roman" w:eastAsia="Calibri" w:hAnsi="Times New Roman" w:cs="Times New Roman"/>
          <w:sz w:val="24"/>
          <w:szCs w:val="24"/>
        </w:rPr>
        <w:t xml:space="preserve"> = </w:t>
      </w:r>
      <w:r w:rsidR="00802377">
        <w:rPr>
          <w:rFonts w:ascii="Times New Roman" w:eastAsia="Calibri" w:hAnsi="Times New Roman" w:cs="Times New Roman"/>
          <w:sz w:val="24"/>
          <w:szCs w:val="24"/>
        </w:rPr>
        <w:t>3</w:t>
      </w:r>
      <w:r w:rsidR="00802377" w:rsidRPr="00802377">
        <w:rPr>
          <w:rFonts w:ascii="Times New Roman" w:eastAsia="Calibri" w:hAnsi="Times New Roman" w:cs="Times New Roman"/>
          <w:sz w:val="24"/>
          <w:szCs w:val="24"/>
        </w:rPr>
        <w:t xml:space="preserve"> m</w:t>
      </w:r>
      <w:r w:rsidR="00802377" w:rsidRPr="00802377">
        <w:rPr>
          <w:rFonts w:ascii="Times New Roman" w:eastAsia="Calibri" w:hAnsi="Times New Roman" w:cs="Times New Roman"/>
          <w:sz w:val="24"/>
          <w:szCs w:val="24"/>
          <w:vertAlign w:val="superscript"/>
        </w:rPr>
        <w:t>3</w:t>
      </w:r>
      <w:r w:rsidR="00802377" w:rsidRPr="00802377">
        <w:rPr>
          <w:rFonts w:ascii="Times New Roman" w:eastAsia="Calibri" w:hAnsi="Times New Roman" w:cs="Times New Roman"/>
          <w:sz w:val="24"/>
          <w:szCs w:val="24"/>
        </w:rPr>
        <w:t>/s.</w:t>
      </w:r>
      <w:r w:rsidR="0059066D">
        <w:rPr>
          <w:rFonts w:ascii="Times New Roman" w:eastAsia="Calibri" w:hAnsi="Times New Roman" w:cs="Times New Roman"/>
          <w:sz w:val="24"/>
          <w:szCs w:val="24"/>
        </w:rPr>
        <w:t xml:space="preserve">  </w:t>
      </w:r>
      <w:r w:rsidR="00ED26D1">
        <w:rPr>
          <w:rFonts w:ascii="Times New Roman" w:eastAsia="Calibri" w:hAnsi="Times New Roman" w:cs="Times New Roman"/>
          <w:sz w:val="24"/>
          <w:szCs w:val="24"/>
        </w:rPr>
        <w:t>I</w:t>
      </w:r>
      <w:r w:rsidR="0059066D">
        <w:rPr>
          <w:rFonts w:ascii="Times New Roman" w:eastAsia="Calibri" w:hAnsi="Times New Roman" w:cs="Times New Roman"/>
          <w:sz w:val="24"/>
          <w:szCs w:val="24"/>
        </w:rPr>
        <w:t>t is</w:t>
      </w:r>
      <w:r w:rsidR="00ED26D1">
        <w:rPr>
          <w:rFonts w:ascii="Times New Roman" w:eastAsia="Calibri" w:hAnsi="Times New Roman" w:cs="Times New Roman"/>
          <w:sz w:val="24"/>
          <w:szCs w:val="24"/>
        </w:rPr>
        <w:t xml:space="preserve"> calculated that Ri</w:t>
      </w:r>
      <w:r w:rsidR="00ED26D1">
        <w:rPr>
          <w:rFonts w:ascii="Times New Roman" w:eastAsia="Calibri" w:hAnsi="Times New Roman" w:cs="Times New Roman"/>
          <w:sz w:val="24"/>
          <w:szCs w:val="24"/>
          <w:vertAlign w:val="subscript"/>
        </w:rPr>
        <w:t>c</w:t>
      </w:r>
      <w:r w:rsidR="00ED26D1">
        <w:rPr>
          <w:rFonts w:ascii="Times New Roman" w:eastAsia="Calibri" w:hAnsi="Times New Roman" w:cs="Times New Roman"/>
          <w:sz w:val="24"/>
          <w:szCs w:val="24"/>
        </w:rPr>
        <w:t xml:space="preserve"> = 0.6 for DT and 0.12 for FLADIS</w:t>
      </w:r>
      <w:r>
        <w:rPr>
          <w:rFonts w:ascii="Times New Roman" w:eastAsia="Calibri" w:hAnsi="Times New Roman" w:cs="Times New Roman"/>
          <w:sz w:val="24"/>
          <w:szCs w:val="24"/>
        </w:rPr>
        <w:t xml:space="preserve">.  This suggests that </w:t>
      </w:r>
      <w:r w:rsidR="006B6E66">
        <w:rPr>
          <w:rFonts w:ascii="Times New Roman" w:eastAsia="Calibri" w:hAnsi="Times New Roman" w:cs="Times New Roman"/>
          <w:sz w:val="24"/>
          <w:szCs w:val="24"/>
        </w:rPr>
        <w:t xml:space="preserve">the </w:t>
      </w:r>
      <w:r>
        <w:rPr>
          <w:rFonts w:ascii="Times New Roman" w:eastAsia="Calibri" w:hAnsi="Times New Roman" w:cs="Times New Roman"/>
          <w:sz w:val="24"/>
          <w:szCs w:val="24"/>
        </w:rPr>
        <w:t xml:space="preserve">DT release plume can </w:t>
      </w:r>
      <w:proofErr w:type="gramStart"/>
      <w:r>
        <w:rPr>
          <w:rFonts w:ascii="Times New Roman" w:eastAsia="Calibri" w:hAnsi="Times New Roman" w:cs="Times New Roman"/>
          <w:sz w:val="24"/>
          <w:szCs w:val="24"/>
        </w:rPr>
        <w:t>be considered to be</w:t>
      </w:r>
      <w:proofErr w:type="gramEnd"/>
      <w:r>
        <w:rPr>
          <w:rFonts w:ascii="Times New Roman" w:eastAsia="Calibri" w:hAnsi="Times New Roman" w:cs="Times New Roman"/>
          <w:sz w:val="24"/>
          <w:szCs w:val="24"/>
        </w:rPr>
        <w:t xml:space="preserve"> behaving as a dense cloud, while the FLADIS release plume is behaving as a passive (neutral density) cloud. </w:t>
      </w:r>
    </w:p>
    <w:p w14:paraId="198E18C4" w14:textId="7B58D23E" w:rsidR="00856391" w:rsidRDefault="00856391" w:rsidP="0086456B">
      <w:pPr>
        <w:spacing w:line="240" w:lineRule="auto"/>
        <w:contextualSpacing/>
        <w:rPr>
          <w:rFonts w:ascii="Times New Roman" w:eastAsia="Calibri" w:hAnsi="Times New Roman" w:cs="Times New Roman"/>
          <w:sz w:val="24"/>
          <w:szCs w:val="24"/>
        </w:rPr>
      </w:pPr>
    </w:p>
    <w:p w14:paraId="471EF3DF" w14:textId="76434477" w:rsidR="00E3089A" w:rsidRDefault="00856391" w:rsidP="00C727CF">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So, for </w:t>
      </w:r>
      <w:r w:rsidR="006B6E66">
        <w:rPr>
          <w:rFonts w:ascii="Times New Roman" w:eastAsia="Calibri" w:hAnsi="Times New Roman" w:cs="Times New Roman"/>
          <w:sz w:val="24"/>
          <w:szCs w:val="24"/>
        </w:rPr>
        <w:t xml:space="preserve">the </w:t>
      </w:r>
      <w:r>
        <w:rPr>
          <w:rFonts w:ascii="Times New Roman" w:eastAsia="Calibri" w:hAnsi="Times New Roman" w:cs="Times New Roman"/>
          <w:sz w:val="24"/>
          <w:szCs w:val="24"/>
        </w:rPr>
        <w:t>FLADIS</w:t>
      </w:r>
      <w:r w:rsidR="006B6E66">
        <w:rPr>
          <w:rFonts w:ascii="Times New Roman" w:eastAsia="Calibri" w:hAnsi="Times New Roman" w:cs="Times New Roman"/>
          <w:sz w:val="24"/>
          <w:szCs w:val="24"/>
        </w:rPr>
        <w:t xml:space="preserve"> simulations,</w:t>
      </w:r>
      <w:r>
        <w:rPr>
          <w:rFonts w:ascii="Times New Roman" w:eastAsia="Calibri" w:hAnsi="Times New Roman" w:cs="Times New Roman"/>
          <w:sz w:val="24"/>
          <w:szCs w:val="24"/>
        </w:rPr>
        <w:t xml:space="preserve"> a simple Gaussian continuous plume model</w:t>
      </w:r>
      <w:r w:rsidR="00B61BA9">
        <w:rPr>
          <w:rFonts w:ascii="Times New Roman" w:eastAsia="Calibri" w:hAnsi="Times New Roman" w:cs="Times New Roman"/>
          <w:sz w:val="24"/>
          <w:szCs w:val="24"/>
        </w:rPr>
        <w:t xml:space="preserve"> for neutral density clouds</w:t>
      </w:r>
      <w:r w:rsidR="0059066D">
        <w:rPr>
          <w:rFonts w:ascii="Times New Roman" w:eastAsia="Calibri" w:hAnsi="Times New Roman" w:cs="Times New Roman"/>
          <w:sz w:val="24"/>
          <w:szCs w:val="24"/>
        </w:rPr>
        <w:t xml:space="preserve"> was used, as described in section 2</w:t>
      </w:r>
      <w:r w:rsidR="00B61BA9">
        <w:rPr>
          <w:rFonts w:ascii="Times New Roman" w:eastAsia="Calibri" w:hAnsi="Times New Roman" w:cs="Times New Roman"/>
          <w:sz w:val="24"/>
          <w:szCs w:val="24"/>
        </w:rPr>
        <w:t xml:space="preserve">. </w:t>
      </w:r>
      <w:r w:rsidR="00E3089A">
        <w:rPr>
          <w:rFonts w:ascii="Times New Roman" w:eastAsia="Calibri" w:hAnsi="Times New Roman" w:cs="Times New Roman"/>
          <w:sz w:val="24"/>
          <w:szCs w:val="24"/>
        </w:rPr>
        <w:t xml:space="preserve"> </w:t>
      </w:r>
      <w:r w:rsidR="00754139">
        <w:rPr>
          <w:rFonts w:ascii="Times New Roman" w:eastAsia="Calibri" w:hAnsi="Times New Roman" w:cs="Times New Roman"/>
          <w:sz w:val="24"/>
          <w:szCs w:val="24"/>
        </w:rPr>
        <w:t>The calculated concentration, C</w:t>
      </w:r>
      <w:r w:rsidR="00B61BA9">
        <w:rPr>
          <w:rFonts w:ascii="Times New Roman" w:eastAsia="Calibri" w:hAnsi="Times New Roman" w:cs="Times New Roman"/>
          <w:sz w:val="24"/>
          <w:szCs w:val="24"/>
        </w:rPr>
        <w:t>,</w:t>
      </w:r>
      <w:r w:rsidR="00754139">
        <w:rPr>
          <w:rFonts w:ascii="Times New Roman" w:eastAsia="Calibri" w:hAnsi="Times New Roman" w:cs="Times New Roman"/>
          <w:sz w:val="24"/>
          <w:szCs w:val="24"/>
        </w:rPr>
        <w:t xml:space="preserve"> is at the plume centerline. </w:t>
      </w:r>
      <w:r w:rsidR="00E3089A">
        <w:rPr>
          <w:rFonts w:ascii="Times New Roman" w:eastAsia="Calibri" w:hAnsi="Times New Roman" w:cs="Times New Roman"/>
          <w:sz w:val="24"/>
          <w:szCs w:val="24"/>
        </w:rPr>
        <w:t xml:space="preserve"> </w:t>
      </w:r>
    </w:p>
    <w:p w14:paraId="5ECB3341" w14:textId="347A3D40" w:rsidR="00255F49" w:rsidRDefault="00255F49" w:rsidP="0086456B">
      <w:pPr>
        <w:spacing w:line="240" w:lineRule="auto"/>
        <w:contextualSpacing/>
        <w:rPr>
          <w:rFonts w:ascii="Times New Roman" w:eastAsia="Calibri" w:hAnsi="Times New Roman" w:cs="Times New Roman"/>
          <w:sz w:val="24"/>
          <w:szCs w:val="24"/>
        </w:rPr>
      </w:pPr>
    </w:p>
    <w:p w14:paraId="279C087F" w14:textId="58D199F5" w:rsidR="005939D4" w:rsidRPr="005939D4" w:rsidRDefault="005939D4" w:rsidP="0086456B">
      <w:pPr>
        <w:spacing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All predicted </w:t>
      </w:r>
      <w:proofErr w:type="gramStart"/>
      <w:r>
        <w:rPr>
          <w:rFonts w:ascii="Times New Roman" w:eastAsia="Calibri" w:hAnsi="Times New Roman" w:cs="Times New Roman"/>
          <w:sz w:val="24"/>
          <w:szCs w:val="24"/>
        </w:rPr>
        <w:t>C’s</w:t>
      </w:r>
      <w:proofErr w:type="gramEnd"/>
      <w:r>
        <w:rPr>
          <w:rFonts w:ascii="Times New Roman" w:eastAsia="Calibri" w:hAnsi="Times New Roman" w:cs="Times New Roman"/>
          <w:sz w:val="24"/>
          <w:szCs w:val="24"/>
        </w:rPr>
        <w:t xml:space="preserve"> are vapor concentrations, since it is assumed that all aerosols have evaporated by distance x</w:t>
      </w:r>
      <w:r>
        <w:rPr>
          <w:rFonts w:ascii="Times New Roman" w:eastAsia="Calibri" w:hAnsi="Times New Roman" w:cs="Times New Roman"/>
          <w:sz w:val="24"/>
          <w:szCs w:val="24"/>
        </w:rPr>
        <w:softHyphen/>
      </w:r>
      <w:r>
        <w:rPr>
          <w:rFonts w:ascii="Times New Roman" w:eastAsia="Calibri" w:hAnsi="Times New Roman" w:cs="Times New Roman"/>
          <w:sz w:val="24"/>
          <w:szCs w:val="24"/>
          <w:vertAlign w:val="subscript"/>
        </w:rPr>
        <w:t>o</w:t>
      </w:r>
      <w:r>
        <w:rPr>
          <w:rFonts w:ascii="Times New Roman" w:eastAsia="Calibri" w:hAnsi="Times New Roman" w:cs="Times New Roman"/>
          <w:sz w:val="24"/>
          <w:szCs w:val="24"/>
        </w:rPr>
        <w:t xml:space="preserve">. </w:t>
      </w:r>
    </w:p>
    <w:p w14:paraId="0B19519B" w14:textId="14B90FB9" w:rsidR="00C601BC" w:rsidRPr="00D52A26" w:rsidRDefault="00C601BC" w:rsidP="0086456B">
      <w:pPr>
        <w:spacing w:line="240" w:lineRule="auto"/>
        <w:contextualSpacing/>
        <w:rPr>
          <w:rFonts w:ascii="Times New Roman" w:eastAsia="Calibri" w:hAnsi="Times New Roman" w:cs="Times New Roman"/>
          <w:bCs/>
          <w:sz w:val="24"/>
          <w:szCs w:val="24"/>
        </w:rPr>
      </w:pPr>
    </w:p>
    <w:p w14:paraId="2203F7D6" w14:textId="542B511B" w:rsidR="00DD4620" w:rsidRPr="00D51DE3" w:rsidRDefault="009A79D7" w:rsidP="0086456B">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r w:rsidR="00D51DE3" w:rsidRPr="00D51DE3">
        <w:rPr>
          <w:rFonts w:ascii="Times New Roman" w:hAnsi="Times New Roman" w:cs="Times New Roman"/>
          <w:b/>
          <w:bCs/>
          <w:sz w:val="24"/>
          <w:szCs w:val="24"/>
        </w:rPr>
        <w:t>Deviations from prescribed model outputs</w:t>
      </w:r>
    </w:p>
    <w:p w14:paraId="79E08B83" w14:textId="27C6F35F" w:rsidR="00D51DE3" w:rsidRDefault="004B3C09" w:rsidP="0086456B">
      <w:pPr>
        <w:spacing w:line="240" w:lineRule="auto"/>
        <w:rPr>
          <w:rFonts w:ascii="Times New Roman" w:hAnsi="Times New Roman" w:cs="Times New Roman"/>
          <w:sz w:val="24"/>
          <w:szCs w:val="24"/>
        </w:rPr>
      </w:pPr>
      <w:bookmarkStart w:id="6" w:name="_Hlk99723273"/>
      <w:r>
        <w:rPr>
          <w:rFonts w:ascii="Times New Roman" w:hAnsi="Times New Roman" w:cs="Times New Roman"/>
          <w:sz w:val="24"/>
          <w:szCs w:val="24"/>
        </w:rPr>
        <w:t xml:space="preserve">In the revised predictions dated </w:t>
      </w:r>
      <w:r w:rsidR="00A27D4B">
        <w:rPr>
          <w:rFonts w:ascii="Times New Roman" w:hAnsi="Times New Roman" w:cs="Times New Roman"/>
          <w:sz w:val="24"/>
          <w:szCs w:val="24"/>
        </w:rPr>
        <w:t>1</w:t>
      </w:r>
      <w:r>
        <w:rPr>
          <w:rFonts w:ascii="Times New Roman" w:hAnsi="Times New Roman" w:cs="Times New Roman"/>
          <w:sz w:val="24"/>
          <w:szCs w:val="24"/>
        </w:rPr>
        <w:t xml:space="preserve"> April, B&amp;M model </w:t>
      </w:r>
      <w:r w:rsidR="00EA1A7C">
        <w:rPr>
          <w:rFonts w:ascii="Times New Roman" w:hAnsi="Times New Roman" w:cs="Times New Roman"/>
          <w:sz w:val="24"/>
          <w:szCs w:val="24"/>
        </w:rPr>
        <w:t>c</w:t>
      </w:r>
      <w:r>
        <w:rPr>
          <w:rFonts w:ascii="Times New Roman" w:hAnsi="Times New Roman" w:cs="Times New Roman"/>
          <w:sz w:val="24"/>
          <w:szCs w:val="24"/>
        </w:rPr>
        <w:t xml:space="preserve">alculations </w:t>
      </w:r>
      <w:r w:rsidR="009A79D7">
        <w:rPr>
          <w:rFonts w:ascii="Times New Roman" w:hAnsi="Times New Roman" w:cs="Times New Roman"/>
          <w:sz w:val="24"/>
          <w:szCs w:val="24"/>
        </w:rPr>
        <w:t xml:space="preserve">of concentration and cloud width W </w:t>
      </w:r>
      <w:r>
        <w:rPr>
          <w:rFonts w:ascii="Times New Roman" w:hAnsi="Times New Roman" w:cs="Times New Roman"/>
          <w:sz w:val="24"/>
          <w:szCs w:val="24"/>
        </w:rPr>
        <w:t>were made</w:t>
      </w:r>
      <w:r w:rsidR="007921D4">
        <w:rPr>
          <w:rFonts w:ascii="Times New Roman" w:hAnsi="Times New Roman" w:cs="Times New Roman"/>
          <w:sz w:val="24"/>
          <w:szCs w:val="24"/>
        </w:rPr>
        <w:t xml:space="preserve"> </w:t>
      </w:r>
      <w:r w:rsidR="00EA1A7C">
        <w:rPr>
          <w:rFonts w:ascii="Times New Roman" w:hAnsi="Times New Roman" w:cs="Times New Roman"/>
          <w:sz w:val="24"/>
          <w:szCs w:val="24"/>
        </w:rPr>
        <w:t>at 10 locations within the requested distance range from</w:t>
      </w:r>
      <w:r w:rsidR="007921D4">
        <w:rPr>
          <w:rFonts w:ascii="Times New Roman" w:hAnsi="Times New Roman" w:cs="Times New Roman"/>
          <w:sz w:val="24"/>
          <w:szCs w:val="24"/>
        </w:rPr>
        <w:t xml:space="preserve"> </w:t>
      </w:r>
      <w:r w:rsidR="00EA1A7C">
        <w:rPr>
          <w:rFonts w:ascii="Times New Roman" w:hAnsi="Times New Roman" w:cs="Times New Roman"/>
          <w:sz w:val="24"/>
          <w:szCs w:val="24"/>
        </w:rPr>
        <w:t>50 to 1000 m.  The distances used were 50, 100, 200, 300, 400, 500, 600, 700, 800, and 1000 m.</w:t>
      </w:r>
    </w:p>
    <w:bookmarkEnd w:id="6"/>
    <w:p w14:paraId="00FD7803" w14:textId="7D344BAD" w:rsidR="00EA1A7C" w:rsidRPr="00EA1A7C" w:rsidRDefault="00EA1A7C" w:rsidP="00EA1A7C">
      <w:pPr>
        <w:spacing w:line="240" w:lineRule="auto"/>
        <w:rPr>
          <w:rFonts w:ascii="Times New Roman" w:hAnsi="Times New Roman" w:cs="Times New Roman"/>
          <w:sz w:val="24"/>
          <w:szCs w:val="24"/>
        </w:rPr>
      </w:pPr>
      <w:r>
        <w:rPr>
          <w:rFonts w:ascii="Times New Roman" w:hAnsi="Times New Roman" w:cs="Times New Roman"/>
          <w:sz w:val="24"/>
          <w:szCs w:val="24"/>
        </w:rPr>
        <w:t>Gau</w:t>
      </w:r>
      <w:r w:rsidR="009100F9">
        <w:rPr>
          <w:rFonts w:ascii="Times New Roman" w:hAnsi="Times New Roman" w:cs="Times New Roman"/>
          <w:sz w:val="24"/>
          <w:szCs w:val="24"/>
        </w:rPr>
        <w:t>s</w:t>
      </w:r>
      <w:r>
        <w:rPr>
          <w:rFonts w:ascii="Times New Roman" w:hAnsi="Times New Roman" w:cs="Times New Roman"/>
          <w:sz w:val="24"/>
          <w:szCs w:val="24"/>
        </w:rPr>
        <w:t>sian</w:t>
      </w:r>
      <w:r w:rsidRPr="00EA1A7C">
        <w:rPr>
          <w:rFonts w:ascii="Times New Roman" w:hAnsi="Times New Roman" w:cs="Times New Roman"/>
          <w:sz w:val="24"/>
          <w:szCs w:val="24"/>
        </w:rPr>
        <w:t xml:space="preserve"> model calculations </w:t>
      </w:r>
      <w:r w:rsidR="009A79D7">
        <w:rPr>
          <w:rFonts w:ascii="Times New Roman" w:hAnsi="Times New Roman" w:cs="Times New Roman"/>
          <w:sz w:val="24"/>
          <w:szCs w:val="24"/>
        </w:rPr>
        <w:t xml:space="preserve">of concentration and </w:t>
      </w:r>
      <w:proofErr w:type="spellStart"/>
      <w:r w:rsidR="009A79D7">
        <w:rPr>
          <w:rFonts w:ascii="Times New Roman" w:hAnsi="Times New Roman" w:cs="Times New Roman"/>
          <w:sz w:val="24"/>
          <w:szCs w:val="24"/>
        </w:rPr>
        <w:t>σ</w:t>
      </w:r>
      <w:r w:rsidR="009A79D7">
        <w:rPr>
          <w:rFonts w:ascii="Times New Roman" w:hAnsi="Times New Roman" w:cs="Times New Roman"/>
          <w:sz w:val="24"/>
          <w:szCs w:val="24"/>
          <w:vertAlign w:val="subscript"/>
        </w:rPr>
        <w:t>y</w:t>
      </w:r>
      <w:proofErr w:type="spellEnd"/>
      <w:r w:rsidR="009A79D7">
        <w:rPr>
          <w:rFonts w:ascii="Times New Roman" w:hAnsi="Times New Roman" w:cs="Times New Roman"/>
          <w:sz w:val="24"/>
          <w:szCs w:val="24"/>
        </w:rPr>
        <w:t xml:space="preserve"> </w:t>
      </w:r>
      <w:r w:rsidRPr="00EA1A7C">
        <w:rPr>
          <w:rFonts w:ascii="Times New Roman" w:hAnsi="Times New Roman" w:cs="Times New Roman"/>
          <w:sz w:val="24"/>
          <w:szCs w:val="24"/>
        </w:rPr>
        <w:t xml:space="preserve">were made at 10 locations within the requested distance range from </w:t>
      </w:r>
      <w:r>
        <w:rPr>
          <w:rFonts w:ascii="Times New Roman" w:hAnsi="Times New Roman" w:cs="Times New Roman"/>
          <w:sz w:val="24"/>
          <w:szCs w:val="24"/>
        </w:rPr>
        <w:t>1</w:t>
      </w:r>
      <w:r w:rsidRPr="00EA1A7C">
        <w:rPr>
          <w:rFonts w:ascii="Times New Roman" w:hAnsi="Times New Roman" w:cs="Times New Roman"/>
          <w:sz w:val="24"/>
          <w:szCs w:val="24"/>
        </w:rPr>
        <w:t xml:space="preserve">0 to </w:t>
      </w:r>
      <w:r>
        <w:rPr>
          <w:rFonts w:ascii="Times New Roman" w:hAnsi="Times New Roman" w:cs="Times New Roman"/>
          <w:sz w:val="24"/>
          <w:szCs w:val="24"/>
        </w:rPr>
        <w:t>25</w:t>
      </w:r>
      <w:r w:rsidRPr="00EA1A7C">
        <w:rPr>
          <w:rFonts w:ascii="Times New Roman" w:hAnsi="Times New Roman" w:cs="Times New Roman"/>
          <w:sz w:val="24"/>
          <w:szCs w:val="24"/>
        </w:rPr>
        <w:t xml:space="preserve">0 m.  The distances used were </w:t>
      </w:r>
      <w:r>
        <w:rPr>
          <w:rFonts w:ascii="Times New Roman" w:hAnsi="Times New Roman" w:cs="Times New Roman"/>
          <w:sz w:val="24"/>
          <w:szCs w:val="24"/>
        </w:rPr>
        <w:t>10, 20, 30, 50, 70,</w:t>
      </w:r>
      <w:r w:rsidRPr="00EA1A7C">
        <w:rPr>
          <w:rFonts w:ascii="Times New Roman" w:hAnsi="Times New Roman" w:cs="Times New Roman"/>
          <w:sz w:val="24"/>
          <w:szCs w:val="24"/>
        </w:rPr>
        <w:t xml:space="preserve"> 100, </w:t>
      </w:r>
      <w:r>
        <w:rPr>
          <w:rFonts w:ascii="Times New Roman" w:hAnsi="Times New Roman" w:cs="Times New Roman"/>
          <w:sz w:val="24"/>
          <w:szCs w:val="24"/>
        </w:rPr>
        <w:t xml:space="preserve">150, </w:t>
      </w:r>
      <w:r w:rsidRPr="00EA1A7C">
        <w:rPr>
          <w:rFonts w:ascii="Times New Roman" w:hAnsi="Times New Roman" w:cs="Times New Roman"/>
          <w:sz w:val="24"/>
          <w:szCs w:val="24"/>
        </w:rPr>
        <w:t xml:space="preserve">200, </w:t>
      </w:r>
      <w:r>
        <w:rPr>
          <w:rFonts w:ascii="Times New Roman" w:hAnsi="Times New Roman" w:cs="Times New Roman"/>
          <w:sz w:val="24"/>
          <w:szCs w:val="24"/>
        </w:rPr>
        <w:t xml:space="preserve">240, </w:t>
      </w:r>
      <w:r w:rsidR="009100F9">
        <w:rPr>
          <w:rFonts w:ascii="Times New Roman" w:hAnsi="Times New Roman" w:cs="Times New Roman"/>
          <w:sz w:val="24"/>
          <w:szCs w:val="24"/>
        </w:rPr>
        <w:t xml:space="preserve">and </w:t>
      </w:r>
      <w:r>
        <w:rPr>
          <w:rFonts w:ascii="Times New Roman" w:hAnsi="Times New Roman" w:cs="Times New Roman"/>
          <w:sz w:val="24"/>
          <w:szCs w:val="24"/>
        </w:rPr>
        <w:t>250</w:t>
      </w:r>
      <w:r w:rsidRPr="00EA1A7C">
        <w:rPr>
          <w:rFonts w:ascii="Times New Roman" w:hAnsi="Times New Roman" w:cs="Times New Roman"/>
          <w:sz w:val="24"/>
          <w:szCs w:val="24"/>
        </w:rPr>
        <w:t xml:space="preserve"> m.</w:t>
      </w:r>
    </w:p>
    <w:p w14:paraId="5E3DF7B9" w14:textId="77777777" w:rsidR="009A79D7" w:rsidRDefault="009A79D7" w:rsidP="0086456B">
      <w:pPr>
        <w:spacing w:line="240" w:lineRule="auto"/>
        <w:rPr>
          <w:rFonts w:ascii="Times New Roman" w:hAnsi="Times New Roman" w:cs="Times New Roman"/>
          <w:b/>
          <w:bCs/>
          <w:sz w:val="24"/>
          <w:szCs w:val="24"/>
        </w:rPr>
      </w:pPr>
    </w:p>
    <w:p w14:paraId="0AE4E674" w14:textId="5CFC8317" w:rsidR="00D51DE3" w:rsidRPr="00522F07" w:rsidRDefault="00522F07" w:rsidP="0086456B">
      <w:pPr>
        <w:spacing w:line="240" w:lineRule="auto"/>
        <w:rPr>
          <w:rFonts w:ascii="Times New Roman" w:hAnsi="Times New Roman" w:cs="Times New Roman"/>
          <w:b/>
          <w:bCs/>
          <w:sz w:val="24"/>
          <w:szCs w:val="24"/>
        </w:rPr>
      </w:pPr>
      <w:r w:rsidRPr="00522F07">
        <w:rPr>
          <w:rFonts w:ascii="Times New Roman" w:hAnsi="Times New Roman" w:cs="Times New Roman"/>
          <w:b/>
          <w:bCs/>
          <w:sz w:val="24"/>
          <w:szCs w:val="24"/>
        </w:rPr>
        <w:t>References</w:t>
      </w:r>
    </w:p>
    <w:p w14:paraId="43A4C048" w14:textId="77777777" w:rsidR="003B479D" w:rsidRPr="003B479D" w:rsidRDefault="003B479D" w:rsidP="0086456B">
      <w:pPr>
        <w:spacing w:line="240" w:lineRule="auto"/>
        <w:rPr>
          <w:rFonts w:ascii="Times New Roman" w:hAnsi="Times New Roman" w:cs="Times New Roman"/>
          <w:sz w:val="24"/>
          <w:szCs w:val="24"/>
          <w:lang w:val="en-AU"/>
        </w:rPr>
      </w:pPr>
      <w:proofErr w:type="spellStart"/>
      <w:r w:rsidRPr="003B479D">
        <w:rPr>
          <w:rFonts w:ascii="Times New Roman" w:hAnsi="Times New Roman" w:cs="Times New Roman"/>
          <w:sz w:val="24"/>
          <w:szCs w:val="24"/>
          <w:lang w:val="en-AU"/>
        </w:rPr>
        <w:t>Britter</w:t>
      </w:r>
      <w:proofErr w:type="spellEnd"/>
      <w:r w:rsidRPr="003B479D">
        <w:rPr>
          <w:rFonts w:ascii="Times New Roman" w:hAnsi="Times New Roman" w:cs="Times New Roman"/>
          <w:sz w:val="24"/>
          <w:szCs w:val="24"/>
          <w:lang w:val="en-AU"/>
        </w:rPr>
        <w:t>, R.E., McQuaid, J., 1988. Workbook on the Dispersion of Dense Gases.  HSE Contract report No 17/1988. UK Health and Safety Executive, 160 pp.</w:t>
      </w:r>
    </w:p>
    <w:p w14:paraId="04CE6191" w14:textId="4A2F0175" w:rsidR="00754139" w:rsidRDefault="00754139" w:rsidP="0086456B">
      <w:pPr>
        <w:spacing w:line="240" w:lineRule="auto"/>
        <w:rPr>
          <w:rFonts w:ascii="Times New Roman" w:hAnsi="Times New Roman" w:cs="Times New Roman"/>
          <w:sz w:val="24"/>
          <w:szCs w:val="24"/>
        </w:rPr>
      </w:pPr>
      <w:r>
        <w:rPr>
          <w:rFonts w:ascii="Times New Roman" w:hAnsi="Times New Roman" w:cs="Times New Roman"/>
          <w:sz w:val="24"/>
          <w:szCs w:val="24"/>
        </w:rPr>
        <w:t>Chang, J.</w:t>
      </w:r>
      <w:r w:rsidR="00522F07">
        <w:rPr>
          <w:rFonts w:ascii="Times New Roman" w:hAnsi="Times New Roman" w:cs="Times New Roman"/>
          <w:sz w:val="24"/>
          <w:szCs w:val="24"/>
        </w:rPr>
        <w:t>C.</w:t>
      </w:r>
      <w:r>
        <w:rPr>
          <w:rFonts w:ascii="Times New Roman" w:hAnsi="Times New Roman" w:cs="Times New Roman"/>
          <w:sz w:val="24"/>
          <w:szCs w:val="24"/>
        </w:rPr>
        <w:t>, Gant, S.</w:t>
      </w:r>
      <w:r w:rsidR="00522F07">
        <w:rPr>
          <w:rFonts w:ascii="Times New Roman" w:hAnsi="Times New Roman" w:cs="Times New Roman"/>
          <w:sz w:val="24"/>
          <w:szCs w:val="24"/>
        </w:rPr>
        <w:t>E.</w:t>
      </w:r>
      <w:r>
        <w:rPr>
          <w:rFonts w:ascii="Times New Roman" w:hAnsi="Times New Roman" w:cs="Times New Roman"/>
          <w:sz w:val="24"/>
          <w:szCs w:val="24"/>
        </w:rPr>
        <w:t>, 202</w:t>
      </w:r>
      <w:r w:rsidR="00BC719D">
        <w:rPr>
          <w:rFonts w:ascii="Times New Roman" w:hAnsi="Times New Roman" w:cs="Times New Roman"/>
          <w:sz w:val="24"/>
          <w:szCs w:val="24"/>
        </w:rPr>
        <w:t>1</w:t>
      </w:r>
      <w:r>
        <w:rPr>
          <w:rFonts w:ascii="Times New Roman" w:hAnsi="Times New Roman" w:cs="Times New Roman"/>
          <w:sz w:val="24"/>
          <w:szCs w:val="24"/>
        </w:rPr>
        <w:t>. JRIII Modelers Working Group</w:t>
      </w:r>
      <w:r w:rsidR="00BC719D">
        <w:rPr>
          <w:rFonts w:ascii="Times New Roman" w:hAnsi="Times New Roman" w:cs="Times New Roman"/>
          <w:sz w:val="24"/>
          <w:szCs w:val="24"/>
        </w:rPr>
        <w:t xml:space="preserve"> Initial Modeling Exercise (version 2.3 21 Dec 2021), 22 pp. </w:t>
      </w:r>
    </w:p>
    <w:p w14:paraId="4A1268A0" w14:textId="55814126" w:rsidR="003B479D" w:rsidRDefault="003B479D" w:rsidP="0086456B">
      <w:pPr>
        <w:spacing w:line="240" w:lineRule="auto"/>
        <w:rPr>
          <w:rFonts w:ascii="Times New Roman" w:hAnsi="Times New Roman" w:cs="Times New Roman"/>
          <w:bCs/>
          <w:sz w:val="24"/>
          <w:szCs w:val="24"/>
        </w:rPr>
      </w:pPr>
      <w:r w:rsidRPr="003B479D">
        <w:rPr>
          <w:rFonts w:ascii="Times New Roman" w:hAnsi="Times New Roman" w:cs="Times New Roman"/>
          <w:sz w:val="24"/>
          <w:szCs w:val="24"/>
        </w:rPr>
        <w:t>Hanna</w:t>
      </w:r>
      <w:r>
        <w:rPr>
          <w:rFonts w:ascii="Times New Roman" w:hAnsi="Times New Roman" w:cs="Times New Roman"/>
          <w:sz w:val="24"/>
          <w:szCs w:val="24"/>
        </w:rPr>
        <w:t>,</w:t>
      </w:r>
      <w:r w:rsidRPr="003B479D">
        <w:rPr>
          <w:rFonts w:ascii="Times New Roman" w:hAnsi="Times New Roman" w:cs="Times New Roman"/>
          <w:sz w:val="24"/>
          <w:szCs w:val="24"/>
        </w:rPr>
        <w:t xml:space="preserve"> S</w:t>
      </w:r>
      <w:r>
        <w:rPr>
          <w:rFonts w:ascii="Times New Roman" w:hAnsi="Times New Roman" w:cs="Times New Roman"/>
          <w:sz w:val="24"/>
          <w:szCs w:val="24"/>
        </w:rPr>
        <w:t>.</w:t>
      </w:r>
      <w:r w:rsidR="00522F07">
        <w:rPr>
          <w:rFonts w:ascii="Times New Roman" w:hAnsi="Times New Roman" w:cs="Times New Roman"/>
          <w:sz w:val="24"/>
          <w:szCs w:val="24"/>
        </w:rPr>
        <w:t>R.</w:t>
      </w:r>
      <w:r w:rsidRPr="003B479D">
        <w:rPr>
          <w:rFonts w:ascii="Times New Roman" w:hAnsi="Times New Roman" w:cs="Times New Roman"/>
          <w:sz w:val="24"/>
          <w:szCs w:val="24"/>
        </w:rPr>
        <w:t xml:space="preserve">, </w:t>
      </w:r>
      <w:r>
        <w:rPr>
          <w:rFonts w:ascii="Times New Roman" w:hAnsi="Times New Roman" w:cs="Times New Roman"/>
          <w:sz w:val="24"/>
          <w:szCs w:val="24"/>
        </w:rPr>
        <w:t xml:space="preserve">2020. </w:t>
      </w:r>
      <w:proofErr w:type="spellStart"/>
      <w:r w:rsidRPr="003B479D">
        <w:rPr>
          <w:rFonts w:ascii="Times New Roman" w:hAnsi="Times New Roman" w:cs="Times New Roman"/>
          <w:sz w:val="24"/>
          <w:szCs w:val="24"/>
        </w:rPr>
        <w:t>Britter</w:t>
      </w:r>
      <w:proofErr w:type="spellEnd"/>
      <w:r w:rsidRPr="003B479D">
        <w:rPr>
          <w:rFonts w:ascii="Times New Roman" w:hAnsi="Times New Roman" w:cs="Times New Roman"/>
          <w:sz w:val="24"/>
          <w:szCs w:val="24"/>
        </w:rPr>
        <w:t xml:space="preserve"> and McQuaid 1988 Workbook nomograms for dense gas modeling applied to the Jack Rabbit II chlorine release trials.  </w:t>
      </w:r>
      <w:r w:rsidRPr="00522F07">
        <w:rPr>
          <w:rFonts w:ascii="Times New Roman" w:hAnsi="Times New Roman" w:cs="Times New Roman"/>
          <w:i/>
          <w:iCs/>
          <w:sz w:val="24"/>
          <w:szCs w:val="24"/>
        </w:rPr>
        <w:t>Atmos. Environ.</w:t>
      </w:r>
      <w:r w:rsidRPr="003B479D">
        <w:rPr>
          <w:rFonts w:ascii="Times New Roman" w:hAnsi="Times New Roman" w:cs="Times New Roman"/>
          <w:sz w:val="24"/>
          <w:szCs w:val="24"/>
        </w:rPr>
        <w:t xml:space="preserve"> 232,</w:t>
      </w:r>
      <w:r w:rsidRPr="003B479D">
        <w:rPr>
          <w:rFonts w:ascii="Times New Roman" w:hAnsi="Times New Roman" w:cs="Times New Roman"/>
          <w:bCs/>
          <w:sz w:val="24"/>
          <w:szCs w:val="24"/>
        </w:rPr>
        <w:t xml:space="preserve"> </w:t>
      </w:r>
      <w:bookmarkStart w:id="7" w:name="_Hlk52098038"/>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HYPERLINK "</w:instrText>
      </w:r>
      <w:r w:rsidRPr="003B479D">
        <w:rPr>
          <w:rFonts w:ascii="Times New Roman" w:hAnsi="Times New Roman" w:cs="Times New Roman"/>
          <w:bCs/>
          <w:sz w:val="24"/>
          <w:szCs w:val="24"/>
        </w:rPr>
        <w:instrText>https://doi.org/10.1016/j.atmosenv.2020.117539</w:instrText>
      </w:r>
      <w:r>
        <w:rPr>
          <w:rFonts w:ascii="Times New Roman" w:hAnsi="Times New Roman" w:cs="Times New Roman"/>
          <w:bCs/>
          <w:sz w:val="24"/>
          <w:szCs w:val="24"/>
        </w:rPr>
        <w:instrText xml:space="preserve">" </w:instrText>
      </w:r>
      <w:r>
        <w:rPr>
          <w:rFonts w:ascii="Times New Roman" w:hAnsi="Times New Roman" w:cs="Times New Roman"/>
          <w:bCs/>
          <w:sz w:val="24"/>
          <w:szCs w:val="24"/>
        </w:rPr>
        <w:fldChar w:fldCharType="separate"/>
      </w:r>
      <w:r w:rsidRPr="003B479D">
        <w:rPr>
          <w:rStyle w:val="Hyperlink"/>
          <w:rFonts w:ascii="Times New Roman" w:hAnsi="Times New Roman" w:cs="Times New Roman"/>
          <w:bCs/>
          <w:sz w:val="24"/>
          <w:szCs w:val="24"/>
        </w:rPr>
        <w:t>https://doi.org/10.1016/j.atmosenv.2020.117539</w:t>
      </w:r>
      <w:r>
        <w:rPr>
          <w:rFonts w:ascii="Times New Roman" w:hAnsi="Times New Roman" w:cs="Times New Roman"/>
          <w:bCs/>
          <w:sz w:val="24"/>
          <w:szCs w:val="24"/>
        </w:rPr>
        <w:fldChar w:fldCharType="end"/>
      </w:r>
    </w:p>
    <w:p w14:paraId="13AF6DDC" w14:textId="1188D25F" w:rsidR="00E547F0" w:rsidRPr="00E547F0" w:rsidRDefault="00E547F0" w:rsidP="0086456B">
      <w:pPr>
        <w:spacing w:line="240" w:lineRule="auto"/>
        <w:rPr>
          <w:rFonts w:ascii="Times New Roman" w:hAnsi="Times New Roman" w:cs="Times New Roman"/>
          <w:bCs/>
          <w:sz w:val="24"/>
          <w:szCs w:val="24"/>
        </w:rPr>
      </w:pPr>
      <w:r w:rsidRPr="00E547F0">
        <w:rPr>
          <w:rFonts w:ascii="Times New Roman" w:hAnsi="Times New Roman" w:cs="Times New Roman"/>
          <w:bCs/>
          <w:sz w:val="24"/>
          <w:szCs w:val="24"/>
        </w:rPr>
        <w:t xml:space="preserve">Hanna, S.R., G.A. </w:t>
      </w:r>
      <w:proofErr w:type="gramStart"/>
      <w:r w:rsidRPr="00E547F0">
        <w:rPr>
          <w:rFonts w:ascii="Times New Roman" w:hAnsi="Times New Roman" w:cs="Times New Roman"/>
          <w:bCs/>
          <w:sz w:val="24"/>
          <w:szCs w:val="24"/>
        </w:rPr>
        <w:t>Briggs</w:t>
      </w:r>
      <w:proofErr w:type="gramEnd"/>
      <w:r w:rsidRPr="00E547F0">
        <w:rPr>
          <w:rFonts w:ascii="Times New Roman" w:hAnsi="Times New Roman" w:cs="Times New Roman"/>
          <w:bCs/>
          <w:sz w:val="24"/>
          <w:szCs w:val="24"/>
        </w:rPr>
        <w:t xml:space="preserve"> and R.P. </w:t>
      </w:r>
      <w:proofErr w:type="spellStart"/>
      <w:r w:rsidRPr="00E547F0">
        <w:rPr>
          <w:rFonts w:ascii="Times New Roman" w:hAnsi="Times New Roman" w:cs="Times New Roman"/>
          <w:bCs/>
          <w:sz w:val="24"/>
          <w:szCs w:val="24"/>
        </w:rPr>
        <w:t>Hosker</w:t>
      </w:r>
      <w:proofErr w:type="spellEnd"/>
      <w:r w:rsidRPr="00E547F0">
        <w:rPr>
          <w:rFonts w:ascii="Times New Roman" w:hAnsi="Times New Roman" w:cs="Times New Roman"/>
          <w:bCs/>
          <w:sz w:val="24"/>
          <w:szCs w:val="24"/>
        </w:rPr>
        <w:t>, 1982</w:t>
      </w:r>
      <w:r w:rsidR="00522F07">
        <w:rPr>
          <w:rFonts w:ascii="Times New Roman" w:hAnsi="Times New Roman" w:cs="Times New Roman"/>
          <w:bCs/>
          <w:sz w:val="24"/>
          <w:szCs w:val="24"/>
        </w:rPr>
        <w:t>.</w:t>
      </w:r>
      <w:r w:rsidRPr="00E547F0">
        <w:rPr>
          <w:rFonts w:ascii="Times New Roman" w:hAnsi="Times New Roman" w:cs="Times New Roman"/>
          <w:bCs/>
          <w:sz w:val="24"/>
          <w:szCs w:val="24"/>
        </w:rPr>
        <w:t xml:space="preserve"> </w:t>
      </w:r>
      <w:r w:rsidRPr="00E547F0">
        <w:rPr>
          <w:rFonts w:ascii="Times New Roman" w:hAnsi="Times New Roman" w:cs="Times New Roman"/>
          <w:bCs/>
          <w:i/>
          <w:sz w:val="24"/>
          <w:szCs w:val="24"/>
        </w:rPr>
        <w:t>Handbook on Atmospheric Diffusion</w:t>
      </w:r>
      <w:r w:rsidRPr="00E547F0">
        <w:rPr>
          <w:rFonts w:ascii="Times New Roman" w:hAnsi="Times New Roman" w:cs="Times New Roman"/>
          <w:bCs/>
          <w:sz w:val="24"/>
          <w:szCs w:val="24"/>
        </w:rPr>
        <w:t>. DOE/TIC</w:t>
      </w:r>
      <w:r w:rsidRPr="00E547F0">
        <w:rPr>
          <w:rFonts w:ascii="Times New Roman" w:hAnsi="Times New Roman" w:cs="Times New Roman"/>
          <w:bCs/>
          <w:sz w:val="24"/>
          <w:szCs w:val="24"/>
        </w:rPr>
        <w:noBreakHyphen/>
        <w:t>11223, Department of Energy, 102 pp.</w:t>
      </w:r>
    </w:p>
    <w:bookmarkEnd w:id="7"/>
    <w:p w14:paraId="53DE0B52" w14:textId="2AA09205" w:rsidR="003B479D" w:rsidRPr="003B479D" w:rsidRDefault="003B479D" w:rsidP="0086456B">
      <w:pPr>
        <w:spacing w:line="240" w:lineRule="auto"/>
        <w:rPr>
          <w:rFonts w:ascii="Times New Roman" w:hAnsi="Times New Roman" w:cs="Times New Roman"/>
          <w:sz w:val="24"/>
          <w:szCs w:val="24"/>
        </w:rPr>
      </w:pPr>
      <w:r w:rsidRPr="003B479D">
        <w:rPr>
          <w:rFonts w:ascii="Times New Roman" w:hAnsi="Times New Roman" w:cs="Times New Roman"/>
          <w:sz w:val="24"/>
          <w:szCs w:val="24"/>
        </w:rPr>
        <w:t xml:space="preserve">Hanna, S.R., Chang, J.C, </w:t>
      </w:r>
      <w:proofErr w:type="spellStart"/>
      <w:r w:rsidRPr="003B479D">
        <w:rPr>
          <w:rFonts w:ascii="Times New Roman" w:hAnsi="Times New Roman" w:cs="Times New Roman"/>
          <w:sz w:val="24"/>
          <w:szCs w:val="24"/>
        </w:rPr>
        <w:t>Strimaitis</w:t>
      </w:r>
      <w:proofErr w:type="spellEnd"/>
      <w:r w:rsidRPr="003B479D">
        <w:rPr>
          <w:rFonts w:ascii="Times New Roman" w:hAnsi="Times New Roman" w:cs="Times New Roman"/>
          <w:sz w:val="24"/>
          <w:szCs w:val="24"/>
        </w:rPr>
        <w:t xml:space="preserve">, D.G., 1993. Hazardous gas model evaluation with field observations. </w:t>
      </w:r>
      <w:r w:rsidRPr="00522F07">
        <w:rPr>
          <w:rFonts w:ascii="Times New Roman" w:hAnsi="Times New Roman" w:cs="Times New Roman"/>
          <w:i/>
          <w:sz w:val="24"/>
          <w:szCs w:val="24"/>
        </w:rPr>
        <w:t>Atmos. Environ.</w:t>
      </w:r>
      <w:r w:rsidRPr="003B479D">
        <w:rPr>
          <w:rFonts w:ascii="Times New Roman" w:hAnsi="Times New Roman" w:cs="Times New Roman"/>
          <w:iCs/>
          <w:sz w:val="24"/>
          <w:szCs w:val="24"/>
        </w:rPr>
        <w:t xml:space="preserve"> 27A</w:t>
      </w:r>
      <w:r w:rsidR="004545E8">
        <w:rPr>
          <w:rFonts w:ascii="Times New Roman" w:hAnsi="Times New Roman" w:cs="Times New Roman"/>
          <w:sz w:val="24"/>
          <w:szCs w:val="24"/>
        </w:rPr>
        <w:t>:</w:t>
      </w:r>
      <w:r w:rsidRPr="003B479D">
        <w:rPr>
          <w:rFonts w:ascii="Times New Roman" w:hAnsi="Times New Roman" w:cs="Times New Roman"/>
          <w:sz w:val="24"/>
          <w:szCs w:val="24"/>
        </w:rPr>
        <w:t xml:space="preserve"> 2265-2285.</w:t>
      </w:r>
    </w:p>
    <w:p w14:paraId="599FED46" w14:textId="3DE8A4EB" w:rsidR="003B479D" w:rsidRPr="003B479D" w:rsidRDefault="003B479D" w:rsidP="0086456B">
      <w:pPr>
        <w:spacing w:line="240" w:lineRule="auto"/>
        <w:rPr>
          <w:rFonts w:ascii="Times New Roman" w:hAnsi="Times New Roman" w:cs="Times New Roman"/>
          <w:sz w:val="24"/>
          <w:szCs w:val="24"/>
        </w:rPr>
      </w:pPr>
      <w:bookmarkStart w:id="8" w:name="_Hlk511306190"/>
      <w:r w:rsidRPr="003B479D">
        <w:rPr>
          <w:rFonts w:ascii="Times New Roman" w:hAnsi="Times New Roman" w:cs="Times New Roman"/>
          <w:sz w:val="24"/>
          <w:szCs w:val="24"/>
        </w:rPr>
        <w:t>Hanna</w:t>
      </w:r>
      <w:r>
        <w:rPr>
          <w:rFonts w:ascii="Times New Roman" w:hAnsi="Times New Roman" w:cs="Times New Roman"/>
          <w:sz w:val="24"/>
          <w:szCs w:val="24"/>
        </w:rPr>
        <w:t>,</w:t>
      </w:r>
      <w:r w:rsidRPr="003B479D">
        <w:rPr>
          <w:rFonts w:ascii="Times New Roman" w:hAnsi="Times New Roman" w:cs="Times New Roman"/>
          <w:sz w:val="24"/>
          <w:szCs w:val="24"/>
        </w:rPr>
        <w:t xml:space="preserve"> S</w:t>
      </w:r>
      <w:r>
        <w:rPr>
          <w:rFonts w:ascii="Times New Roman" w:hAnsi="Times New Roman" w:cs="Times New Roman"/>
          <w:sz w:val="24"/>
          <w:szCs w:val="24"/>
        </w:rPr>
        <w:t>.</w:t>
      </w:r>
      <w:r w:rsidRPr="003B479D">
        <w:rPr>
          <w:rFonts w:ascii="Times New Roman" w:hAnsi="Times New Roman" w:cs="Times New Roman"/>
          <w:sz w:val="24"/>
          <w:szCs w:val="24"/>
        </w:rPr>
        <w:t>R</w:t>
      </w:r>
      <w:r>
        <w:rPr>
          <w:rFonts w:ascii="Times New Roman" w:hAnsi="Times New Roman" w:cs="Times New Roman"/>
          <w:sz w:val="24"/>
          <w:szCs w:val="24"/>
        </w:rPr>
        <w:t>.</w:t>
      </w:r>
      <w:r w:rsidRPr="003B479D">
        <w:rPr>
          <w:rFonts w:ascii="Times New Roman" w:hAnsi="Times New Roman" w:cs="Times New Roman"/>
          <w:sz w:val="24"/>
          <w:szCs w:val="24"/>
        </w:rPr>
        <w:t xml:space="preserve">, </w:t>
      </w:r>
      <w:proofErr w:type="spellStart"/>
      <w:r w:rsidRPr="003B479D">
        <w:rPr>
          <w:rFonts w:ascii="Times New Roman" w:hAnsi="Times New Roman" w:cs="Times New Roman"/>
          <w:sz w:val="24"/>
          <w:szCs w:val="24"/>
        </w:rPr>
        <w:t>Strimaitis</w:t>
      </w:r>
      <w:proofErr w:type="spellEnd"/>
      <w:r>
        <w:rPr>
          <w:rFonts w:ascii="Times New Roman" w:hAnsi="Times New Roman" w:cs="Times New Roman"/>
          <w:sz w:val="24"/>
          <w:szCs w:val="24"/>
        </w:rPr>
        <w:t>,</w:t>
      </w:r>
      <w:r w:rsidRPr="003B479D">
        <w:rPr>
          <w:rFonts w:ascii="Times New Roman" w:hAnsi="Times New Roman" w:cs="Times New Roman"/>
          <w:sz w:val="24"/>
          <w:szCs w:val="24"/>
        </w:rPr>
        <w:t xml:space="preserve"> D</w:t>
      </w:r>
      <w:r>
        <w:rPr>
          <w:rFonts w:ascii="Times New Roman" w:hAnsi="Times New Roman" w:cs="Times New Roman"/>
          <w:sz w:val="24"/>
          <w:szCs w:val="24"/>
        </w:rPr>
        <w:t>.</w:t>
      </w:r>
      <w:r w:rsidRPr="003B479D">
        <w:rPr>
          <w:rFonts w:ascii="Times New Roman" w:hAnsi="Times New Roman" w:cs="Times New Roman"/>
          <w:sz w:val="24"/>
          <w:szCs w:val="24"/>
        </w:rPr>
        <w:t>G</w:t>
      </w:r>
      <w:r>
        <w:rPr>
          <w:rFonts w:ascii="Times New Roman" w:hAnsi="Times New Roman" w:cs="Times New Roman"/>
          <w:sz w:val="24"/>
          <w:szCs w:val="24"/>
        </w:rPr>
        <w:t>.</w:t>
      </w:r>
      <w:r w:rsidRPr="003B479D">
        <w:rPr>
          <w:rFonts w:ascii="Times New Roman" w:hAnsi="Times New Roman" w:cs="Times New Roman"/>
          <w:sz w:val="24"/>
          <w:szCs w:val="24"/>
        </w:rPr>
        <w:t>, Chang</w:t>
      </w:r>
      <w:r>
        <w:rPr>
          <w:rFonts w:ascii="Times New Roman" w:hAnsi="Times New Roman" w:cs="Times New Roman"/>
          <w:sz w:val="24"/>
          <w:szCs w:val="24"/>
        </w:rPr>
        <w:t>,</w:t>
      </w:r>
      <w:r w:rsidRPr="003B479D">
        <w:rPr>
          <w:rFonts w:ascii="Times New Roman" w:hAnsi="Times New Roman" w:cs="Times New Roman"/>
          <w:sz w:val="24"/>
          <w:szCs w:val="24"/>
        </w:rPr>
        <w:t xml:space="preserve"> J</w:t>
      </w:r>
      <w:r>
        <w:rPr>
          <w:rFonts w:ascii="Times New Roman" w:hAnsi="Times New Roman" w:cs="Times New Roman"/>
          <w:sz w:val="24"/>
          <w:szCs w:val="24"/>
        </w:rPr>
        <w:t>.</w:t>
      </w:r>
      <w:r w:rsidRPr="003B479D">
        <w:rPr>
          <w:rFonts w:ascii="Times New Roman" w:hAnsi="Times New Roman" w:cs="Times New Roman"/>
          <w:sz w:val="24"/>
          <w:szCs w:val="24"/>
        </w:rPr>
        <w:t>C</w:t>
      </w:r>
      <w:r>
        <w:rPr>
          <w:rFonts w:ascii="Times New Roman" w:hAnsi="Times New Roman" w:cs="Times New Roman"/>
          <w:sz w:val="24"/>
          <w:szCs w:val="24"/>
        </w:rPr>
        <w:t>., 1991</w:t>
      </w:r>
      <w:r w:rsidRPr="003B479D">
        <w:rPr>
          <w:rFonts w:ascii="Times New Roman" w:hAnsi="Times New Roman" w:cs="Times New Roman"/>
          <w:sz w:val="24"/>
          <w:szCs w:val="24"/>
        </w:rPr>
        <w:t xml:space="preserve">. Evaluation of 14 hazardous gas models with ammonia and hydrogen fluoride field data.  </w:t>
      </w:r>
      <w:r w:rsidRPr="00522F07">
        <w:rPr>
          <w:rFonts w:ascii="Times New Roman" w:hAnsi="Times New Roman" w:cs="Times New Roman"/>
          <w:i/>
          <w:iCs/>
          <w:sz w:val="24"/>
          <w:szCs w:val="24"/>
        </w:rPr>
        <w:t>J</w:t>
      </w:r>
      <w:r w:rsidR="004545E8" w:rsidRPr="00522F07">
        <w:rPr>
          <w:rFonts w:ascii="Times New Roman" w:hAnsi="Times New Roman" w:cs="Times New Roman"/>
          <w:i/>
          <w:iCs/>
          <w:sz w:val="24"/>
          <w:szCs w:val="24"/>
        </w:rPr>
        <w:t>.</w:t>
      </w:r>
      <w:r w:rsidRPr="00522F07">
        <w:rPr>
          <w:rFonts w:ascii="Times New Roman" w:hAnsi="Times New Roman" w:cs="Times New Roman"/>
          <w:i/>
          <w:iCs/>
          <w:sz w:val="24"/>
          <w:szCs w:val="24"/>
        </w:rPr>
        <w:t xml:space="preserve"> Haz</w:t>
      </w:r>
      <w:r w:rsidR="004545E8" w:rsidRPr="00522F07">
        <w:rPr>
          <w:rFonts w:ascii="Times New Roman" w:hAnsi="Times New Roman" w:cs="Times New Roman"/>
          <w:i/>
          <w:iCs/>
          <w:sz w:val="24"/>
          <w:szCs w:val="24"/>
        </w:rPr>
        <w:t>.</w:t>
      </w:r>
      <w:r w:rsidRPr="00522F07">
        <w:rPr>
          <w:rFonts w:ascii="Times New Roman" w:hAnsi="Times New Roman" w:cs="Times New Roman"/>
          <w:i/>
          <w:iCs/>
          <w:sz w:val="24"/>
          <w:szCs w:val="24"/>
        </w:rPr>
        <w:t xml:space="preserve"> Mat</w:t>
      </w:r>
      <w:r w:rsidR="004545E8" w:rsidRPr="00522F07">
        <w:rPr>
          <w:rFonts w:ascii="Times New Roman" w:hAnsi="Times New Roman" w:cs="Times New Roman"/>
          <w:i/>
          <w:iCs/>
          <w:sz w:val="24"/>
          <w:szCs w:val="24"/>
        </w:rPr>
        <w:t>.</w:t>
      </w:r>
      <w:r w:rsidRPr="003B479D">
        <w:rPr>
          <w:rFonts w:ascii="Times New Roman" w:hAnsi="Times New Roman" w:cs="Times New Roman"/>
          <w:sz w:val="24"/>
          <w:szCs w:val="24"/>
        </w:rPr>
        <w:t xml:space="preserve"> 26:</w:t>
      </w:r>
      <w:r>
        <w:rPr>
          <w:rFonts w:ascii="Times New Roman" w:hAnsi="Times New Roman" w:cs="Times New Roman"/>
          <w:sz w:val="24"/>
          <w:szCs w:val="24"/>
        </w:rPr>
        <w:t xml:space="preserve"> </w:t>
      </w:r>
      <w:r w:rsidRPr="003B479D">
        <w:rPr>
          <w:rFonts w:ascii="Times New Roman" w:hAnsi="Times New Roman" w:cs="Times New Roman"/>
          <w:sz w:val="24"/>
          <w:szCs w:val="24"/>
        </w:rPr>
        <w:t>127-158.</w:t>
      </w:r>
    </w:p>
    <w:bookmarkEnd w:id="8"/>
    <w:p w14:paraId="48D993BD" w14:textId="77777777" w:rsidR="003B479D" w:rsidRPr="00D52A26" w:rsidRDefault="003B479D" w:rsidP="0086456B">
      <w:pPr>
        <w:rPr>
          <w:rFonts w:ascii="Times New Roman" w:hAnsi="Times New Roman" w:cs="Times New Roman"/>
          <w:sz w:val="24"/>
          <w:szCs w:val="24"/>
        </w:rPr>
      </w:pPr>
    </w:p>
    <w:sectPr w:rsidR="003B479D" w:rsidRPr="00D52A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26"/>
    <w:rsid w:val="00071BF4"/>
    <w:rsid w:val="000B587C"/>
    <w:rsid w:val="000B76BA"/>
    <w:rsid w:val="000E5A66"/>
    <w:rsid w:val="00195DF3"/>
    <w:rsid w:val="001A5F6D"/>
    <w:rsid w:val="001A7234"/>
    <w:rsid w:val="001E25D8"/>
    <w:rsid w:val="001F2F73"/>
    <w:rsid w:val="00255F49"/>
    <w:rsid w:val="00333FAD"/>
    <w:rsid w:val="003B479D"/>
    <w:rsid w:val="003B6641"/>
    <w:rsid w:val="00402AA4"/>
    <w:rsid w:val="004545E8"/>
    <w:rsid w:val="0046244D"/>
    <w:rsid w:val="004B3C09"/>
    <w:rsid w:val="004B7DB8"/>
    <w:rsid w:val="004E614E"/>
    <w:rsid w:val="00515D4F"/>
    <w:rsid w:val="00515E07"/>
    <w:rsid w:val="00522F07"/>
    <w:rsid w:val="00523F9F"/>
    <w:rsid w:val="0059066D"/>
    <w:rsid w:val="005939D4"/>
    <w:rsid w:val="005C2A55"/>
    <w:rsid w:val="005D78B2"/>
    <w:rsid w:val="00615042"/>
    <w:rsid w:val="0062221C"/>
    <w:rsid w:val="00677C5A"/>
    <w:rsid w:val="0068213F"/>
    <w:rsid w:val="006B6E66"/>
    <w:rsid w:val="0070125B"/>
    <w:rsid w:val="0071561F"/>
    <w:rsid w:val="00754139"/>
    <w:rsid w:val="00767809"/>
    <w:rsid w:val="007921D4"/>
    <w:rsid w:val="00797F6E"/>
    <w:rsid w:val="00802377"/>
    <w:rsid w:val="00856391"/>
    <w:rsid w:val="0086456B"/>
    <w:rsid w:val="00872F53"/>
    <w:rsid w:val="008C32D0"/>
    <w:rsid w:val="009100F9"/>
    <w:rsid w:val="009570A8"/>
    <w:rsid w:val="009A79D7"/>
    <w:rsid w:val="009B6EEA"/>
    <w:rsid w:val="00A24B9F"/>
    <w:rsid w:val="00A27D4B"/>
    <w:rsid w:val="00A57D95"/>
    <w:rsid w:val="00B00CAA"/>
    <w:rsid w:val="00B61BA9"/>
    <w:rsid w:val="00BC719D"/>
    <w:rsid w:val="00C53EA9"/>
    <w:rsid w:val="00C601BC"/>
    <w:rsid w:val="00C727CF"/>
    <w:rsid w:val="00CB6EF6"/>
    <w:rsid w:val="00CD6DC6"/>
    <w:rsid w:val="00D07E66"/>
    <w:rsid w:val="00D22E9D"/>
    <w:rsid w:val="00D324A1"/>
    <w:rsid w:val="00D51DE3"/>
    <w:rsid w:val="00D52A26"/>
    <w:rsid w:val="00D62172"/>
    <w:rsid w:val="00DD4620"/>
    <w:rsid w:val="00E00948"/>
    <w:rsid w:val="00E3089A"/>
    <w:rsid w:val="00E547F0"/>
    <w:rsid w:val="00E70878"/>
    <w:rsid w:val="00E73097"/>
    <w:rsid w:val="00EA162F"/>
    <w:rsid w:val="00EA1A7C"/>
    <w:rsid w:val="00ED26D1"/>
    <w:rsid w:val="00F21072"/>
    <w:rsid w:val="00F7321C"/>
    <w:rsid w:val="00F7753E"/>
    <w:rsid w:val="00F9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7A680"/>
  <w15:chartTrackingRefBased/>
  <w15:docId w15:val="{AAE6495D-B216-410B-A9B2-95862116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479D"/>
    <w:rPr>
      <w:color w:val="0563C1" w:themeColor="hyperlink"/>
      <w:u w:val="single"/>
    </w:rPr>
  </w:style>
  <w:style w:type="character" w:styleId="UnresolvedMention">
    <w:name w:val="Unresolved Mention"/>
    <w:basedOn w:val="DefaultParagraphFont"/>
    <w:uiPriority w:val="99"/>
    <w:semiHidden/>
    <w:unhideWhenUsed/>
    <w:rsid w:val="003B4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Hanna</dc:creator>
  <cp:keywords/>
  <dc:description/>
  <cp:lastModifiedBy>Steve Hanna</cp:lastModifiedBy>
  <cp:revision>4</cp:revision>
  <cp:lastPrinted>2022-04-04T20:59:00Z</cp:lastPrinted>
  <dcterms:created xsi:type="dcterms:W3CDTF">2022-04-04T20:31:00Z</dcterms:created>
  <dcterms:modified xsi:type="dcterms:W3CDTF">2022-04-04T21:00:00Z</dcterms:modified>
</cp:coreProperties>
</file>